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E5720" w:rsidRPr="00B12E7B" w14:paraId="4DD03EDF" w14:textId="77777777" w:rsidTr="00FE5720">
        <w:tc>
          <w:tcPr>
            <w:tcW w:w="4814" w:type="dxa"/>
          </w:tcPr>
          <w:p w14:paraId="0BC93B07" w14:textId="77777777" w:rsidR="00FE5720" w:rsidRPr="00B12E7B" w:rsidRDefault="00FE5720">
            <w:pPr>
              <w:rPr>
                <w:rFonts w:ascii="Times New Roman" w:hAnsi="Times New Roman" w:cs="Times New Roman"/>
                <w:lang w:val="uk-UA"/>
              </w:rPr>
            </w:pPr>
          </w:p>
        </w:tc>
        <w:tc>
          <w:tcPr>
            <w:tcW w:w="4815" w:type="dxa"/>
          </w:tcPr>
          <w:p w14:paraId="1443B6DF" w14:textId="7125045B" w:rsidR="00FE5720" w:rsidRPr="00B12E7B" w:rsidRDefault="00A05092" w:rsidP="00B12E7B">
            <w:pPr>
              <w:rPr>
                <w:rFonts w:ascii="Times New Roman" w:hAnsi="Times New Roman" w:cs="Times New Roman"/>
                <w:b/>
                <w:bCs/>
                <w:lang w:val="uk-UA"/>
              </w:rPr>
            </w:pPr>
            <w:r w:rsidRPr="00B12E7B">
              <w:rPr>
                <w:rFonts w:ascii="Times New Roman" w:hAnsi="Times New Roman" w:cs="Times New Roman"/>
                <w:b/>
                <w:bCs/>
                <w:lang w:val="uk-UA"/>
              </w:rPr>
              <w:t xml:space="preserve">                           «ЗАТВЕРДЖЕНО» </w:t>
            </w:r>
          </w:p>
          <w:p w14:paraId="04CB36CC" w14:textId="5FE0E4B4" w:rsidR="00FE5720" w:rsidRPr="00B12E7B" w:rsidRDefault="00FE5720" w:rsidP="00B12E7B">
            <w:pPr>
              <w:jc w:val="center"/>
              <w:rPr>
                <w:rFonts w:ascii="Times New Roman" w:hAnsi="Times New Roman" w:cs="Times New Roman"/>
                <w:lang w:val="uk-UA"/>
              </w:rPr>
            </w:pPr>
            <w:r w:rsidRPr="00B12E7B">
              <w:rPr>
                <w:rFonts w:ascii="Times New Roman" w:hAnsi="Times New Roman" w:cs="Times New Roman"/>
                <w:lang w:val="uk-UA"/>
              </w:rPr>
              <w:t xml:space="preserve">Рішенням Одноосібного учасника (Засновника) </w:t>
            </w:r>
          </w:p>
          <w:p w14:paraId="5250F75B" w14:textId="77777777" w:rsidR="00C32435" w:rsidRPr="00B12E7B" w:rsidRDefault="00FE5720">
            <w:pPr>
              <w:jc w:val="center"/>
              <w:rPr>
                <w:rFonts w:ascii="Times New Roman" w:hAnsi="Times New Roman" w:cs="Times New Roman"/>
                <w:lang w:val="uk-UA"/>
              </w:rPr>
            </w:pPr>
            <w:r w:rsidRPr="00B12E7B">
              <w:rPr>
                <w:rFonts w:ascii="Times New Roman" w:hAnsi="Times New Roman" w:cs="Times New Roman"/>
                <w:lang w:val="uk-UA"/>
              </w:rPr>
              <w:t>Дочірнього підприємства «ЛПП Україна» акціонерного товариства «ЛПП»</w:t>
            </w:r>
            <w:r w:rsidR="00A05092" w:rsidRPr="00B12E7B">
              <w:rPr>
                <w:rFonts w:ascii="Times New Roman" w:hAnsi="Times New Roman" w:cs="Times New Roman"/>
                <w:lang w:val="uk-UA"/>
              </w:rPr>
              <w:t xml:space="preserve"> </w:t>
            </w:r>
          </w:p>
          <w:p w14:paraId="41EA1FBC" w14:textId="50C28ABB" w:rsidR="00FE5720" w:rsidRPr="00B12E7B" w:rsidRDefault="00A05092" w:rsidP="00B12E7B">
            <w:pPr>
              <w:jc w:val="center"/>
              <w:rPr>
                <w:rFonts w:ascii="Times New Roman" w:hAnsi="Times New Roman" w:cs="Times New Roman"/>
                <w:lang w:val="uk-UA"/>
              </w:rPr>
            </w:pPr>
            <w:r w:rsidRPr="00B12E7B">
              <w:rPr>
                <w:rFonts w:ascii="Times New Roman" w:hAnsi="Times New Roman" w:cs="Times New Roman"/>
                <w:lang w:val="uk-UA"/>
              </w:rPr>
              <w:t>від 01 липня 2024 року</w:t>
            </w:r>
          </w:p>
        </w:tc>
      </w:tr>
    </w:tbl>
    <w:p w14:paraId="5D821AAE" w14:textId="62125D41" w:rsidR="00260B59" w:rsidRPr="00B12E7B" w:rsidRDefault="00260B59">
      <w:pPr>
        <w:rPr>
          <w:rFonts w:ascii="Times New Roman" w:hAnsi="Times New Roman" w:cs="Times New Roman"/>
          <w:lang w:val="uk-UA"/>
        </w:rPr>
      </w:pPr>
    </w:p>
    <w:p w14:paraId="7590761B" w14:textId="420FCE70" w:rsidR="00FE5720" w:rsidRPr="00B12E7B" w:rsidRDefault="00FE5720">
      <w:pPr>
        <w:rPr>
          <w:rFonts w:ascii="Times New Roman" w:hAnsi="Times New Roman" w:cs="Times New Roman"/>
          <w:sz w:val="20"/>
          <w:szCs w:val="20"/>
          <w:lang w:val="uk-UA"/>
        </w:rPr>
      </w:pPr>
    </w:p>
    <w:p w14:paraId="736F766D" w14:textId="161F2857" w:rsidR="00FE5720" w:rsidRPr="00B12E7B" w:rsidRDefault="00FE5720">
      <w:pPr>
        <w:rPr>
          <w:rFonts w:ascii="Times New Roman" w:hAnsi="Times New Roman" w:cs="Times New Roman"/>
          <w:sz w:val="20"/>
          <w:szCs w:val="20"/>
          <w:lang w:val="uk-UA"/>
        </w:rPr>
      </w:pPr>
    </w:p>
    <w:p w14:paraId="445B4515" w14:textId="7C76084C" w:rsidR="00FE5720" w:rsidRPr="00B12E7B" w:rsidRDefault="00FE5720">
      <w:pPr>
        <w:rPr>
          <w:rFonts w:ascii="Times New Roman" w:hAnsi="Times New Roman" w:cs="Times New Roman"/>
          <w:sz w:val="20"/>
          <w:szCs w:val="20"/>
          <w:lang w:val="uk-UA"/>
        </w:rPr>
      </w:pPr>
    </w:p>
    <w:p w14:paraId="2188E1E2" w14:textId="77777777" w:rsidR="00FE5720" w:rsidRPr="00B12E7B" w:rsidRDefault="00FE5720" w:rsidP="00B12E7B">
      <w:pPr>
        <w:spacing w:after="0" w:line="320" w:lineRule="exact"/>
        <w:ind w:left="400"/>
        <w:jc w:val="center"/>
        <w:rPr>
          <w:rFonts w:ascii="Times New Roman" w:hAnsi="Times New Roman" w:cs="Times New Roman"/>
          <w:sz w:val="24"/>
          <w:szCs w:val="24"/>
          <w:lang w:val="uk-UA"/>
        </w:rPr>
      </w:pPr>
      <w:r w:rsidRPr="00B12E7B">
        <w:rPr>
          <w:rStyle w:val="10"/>
          <w:rFonts w:eastAsiaTheme="minorHAnsi"/>
          <w:sz w:val="24"/>
          <w:szCs w:val="24"/>
        </w:rPr>
        <w:t>ТЕНДЕРНА ДОКУМЕНТАЦІЯ</w:t>
      </w:r>
      <w:r w:rsidRPr="00B12E7B">
        <w:rPr>
          <w:rFonts w:ascii="Times New Roman" w:hAnsi="Times New Roman" w:cs="Times New Roman"/>
          <w:sz w:val="24"/>
          <w:szCs w:val="24"/>
          <w:lang w:val="uk-UA"/>
        </w:rPr>
        <w:t xml:space="preserve"> </w:t>
      </w:r>
    </w:p>
    <w:p w14:paraId="663CFD15" w14:textId="7F600410" w:rsidR="00FE5720" w:rsidRPr="00B12E7B" w:rsidRDefault="00FE5720" w:rsidP="00B12E7B">
      <w:pPr>
        <w:spacing w:after="0" w:line="320" w:lineRule="exact"/>
        <w:ind w:left="400"/>
        <w:jc w:val="center"/>
        <w:rPr>
          <w:rStyle w:val="10"/>
          <w:rFonts w:eastAsiaTheme="minorHAnsi"/>
          <w:sz w:val="24"/>
          <w:szCs w:val="24"/>
        </w:rPr>
      </w:pPr>
      <w:r w:rsidRPr="00B12E7B">
        <w:rPr>
          <w:rStyle w:val="10"/>
          <w:rFonts w:eastAsiaTheme="minorHAnsi"/>
          <w:sz w:val="24"/>
          <w:szCs w:val="24"/>
        </w:rPr>
        <w:t>ДОЧІРНЬОГО ПІДПРИЄМСТВА «ЛПП УКРАЇНА» АКЦІОНЕРНОГО ТОВАРИСТВА «ЛПП»</w:t>
      </w:r>
    </w:p>
    <w:p w14:paraId="5879CC2A" w14:textId="5083B48D" w:rsidR="00FE5720" w:rsidRPr="00B12E7B" w:rsidRDefault="00FE5720" w:rsidP="00FE5720">
      <w:pPr>
        <w:spacing w:after="314" w:line="320" w:lineRule="exact"/>
        <w:ind w:left="400"/>
        <w:jc w:val="center"/>
        <w:rPr>
          <w:rFonts w:ascii="Times New Roman" w:hAnsi="Times New Roman" w:cs="Times New Roman"/>
          <w:sz w:val="24"/>
          <w:szCs w:val="24"/>
          <w:lang w:val="uk-UA"/>
        </w:rPr>
      </w:pPr>
      <w:r w:rsidRPr="00B12E7B">
        <w:rPr>
          <w:rFonts w:ascii="Times New Roman" w:hAnsi="Times New Roman" w:cs="Times New Roman"/>
          <w:sz w:val="24"/>
          <w:szCs w:val="24"/>
          <w:lang w:val="uk-UA"/>
        </w:rPr>
        <w:t>на проведення конкурсу з відбору суб’єктів аудиторської діяльності для надання послуг з обов’язкового аудиту фінансової звітності за 202</w:t>
      </w:r>
      <w:r w:rsidR="009C22C1" w:rsidRPr="00B12E7B">
        <w:rPr>
          <w:rFonts w:ascii="Times New Roman" w:hAnsi="Times New Roman" w:cs="Times New Roman"/>
          <w:sz w:val="24"/>
          <w:szCs w:val="24"/>
          <w:lang w:val="uk-UA"/>
        </w:rPr>
        <w:t>4</w:t>
      </w:r>
      <w:r w:rsidRPr="00B12E7B">
        <w:rPr>
          <w:rFonts w:ascii="Times New Roman" w:hAnsi="Times New Roman" w:cs="Times New Roman"/>
          <w:sz w:val="24"/>
          <w:szCs w:val="24"/>
          <w:lang w:val="uk-UA"/>
        </w:rPr>
        <w:t xml:space="preserve">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9C22C1" w:rsidRPr="00B12E7B">
        <w:rPr>
          <w:rFonts w:ascii="Times New Roman" w:hAnsi="Times New Roman" w:cs="Times New Roman"/>
          <w:sz w:val="24"/>
          <w:szCs w:val="24"/>
          <w:lang w:val="uk-UA"/>
        </w:rPr>
        <w:t>5</w:t>
      </w:r>
      <w:r w:rsidRPr="00B12E7B">
        <w:rPr>
          <w:rFonts w:ascii="Times New Roman" w:hAnsi="Times New Roman" w:cs="Times New Roman"/>
          <w:sz w:val="24"/>
          <w:szCs w:val="24"/>
          <w:lang w:val="uk-UA"/>
        </w:rPr>
        <w:t>р. за підсумками попередніх 12 місяців</w:t>
      </w:r>
    </w:p>
    <w:p w14:paraId="23C582F9" w14:textId="6B3E3DB5"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4DD22BE2" w14:textId="12EA62EF"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44E21888" w14:textId="30D3EB9B"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4D0256C0" w14:textId="6DC6DB7D"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00DF3F27" w14:textId="0F866EA6"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334F819E" w14:textId="0C2C48EE"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19F688F9" w14:textId="21F184A0"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4979A6E2" w14:textId="5B040980"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44ED4A1E" w14:textId="5E4139D6"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0754B7E3" w14:textId="581F3D94"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418A46DC" w14:textId="70CD3591" w:rsidR="00FE5720" w:rsidRPr="00B12E7B" w:rsidRDefault="00FE5720" w:rsidP="00FE5720">
      <w:pPr>
        <w:spacing w:after="314" w:line="320" w:lineRule="exact"/>
        <w:ind w:left="400"/>
        <w:jc w:val="center"/>
        <w:rPr>
          <w:rFonts w:ascii="Times New Roman" w:hAnsi="Times New Roman" w:cs="Times New Roman"/>
          <w:sz w:val="20"/>
          <w:szCs w:val="20"/>
          <w:lang w:val="uk-UA"/>
        </w:rPr>
      </w:pPr>
    </w:p>
    <w:p w14:paraId="0B8CFF1B" w14:textId="79E47FC7" w:rsidR="00FE5720" w:rsidRDefault="00FE5720" w:rsidP="00FE5720">
      <w:pPr>
        <w:spacing w:after="314" w:line="320" w:lineRule="exact"/>
        <w:ind w:left="400"/>
        <w:jc w:val="center"/>
        <w:rPr>
          <w:rFonts w:ascii="Times New Roman" w:hAnsi="Times New Roman" w:cs="Times New Roman"/>
          <w:sz w:val="20"/>
          <w:szCs w:val="20"/>
          <w:lang w:val="uk-UA"/>
        </w:rPr>
      </w:pPr>
    </w:p>
    <w:p w14:paraId="4E06FE90" w14:textId="77777777" w:rsidR="00B12E7B" w:rsidRPr="00B12E7B" w:rsidRDefault="00B12E7B" w:rsidP="00FE5720">
      <w:pPr>
        <w:spacing w:after="314" w:line="320" w:lineRule="exact"/>
        <w:ind w:left="400"/>
        <w:jc w:val="center"/>
        <w:rPr>
          <w:rFonts w:ascii="Times New Roman" w:hAnsi="Times New Roman" w:cs="Times New Roman"/>
          <w:sz w:val="20"/>
          <w:szCs w:val="20"/>
          <w:lang w:val="uk-UA"/>
        </w:rPr>
      </w:pPr>
    </w:p>
    <w:p w14:paraId="5533F693" w14:textId="3608DAF9" w:rsidR="00FE5720" w:rsidRPr="002D4EA5" w:rsidRDefault="00FE5720" w:rsidP="00B12E7B">
      <w:pPr>
        <w:spacing w:after="0" w:line="320" w:lineRule="exact"/>
        <w:ind w:left="400"/>
        <w:jc w:val="center"/>
        <w:rPr>
          <w:rFonts w:ascii="Times New Roman" w:hAnsi="Times New Roman" w:cs="Times New Roman"/>
          <w:lang w:val="uk-UA"/>
        </w:rPr>
      </w:pPr>
    </w:p>
    <w:p w14:paraId="143330A4" w14:textId="77777777" w:rsidR="00C32435" w:rsidRPr="00B12E7B" w:rsidRDefault="00FE5720" w:rsidP="00B12E7B">
      <w:pPr>
        <w:spacing w:after="0" w:line="320" w:lineRule="exact"/>
        <w:ind w:left="400"/>
        <w:jc w:val="center"/>
        <w:rPr>
          <w:rFonts w:ascii="Times New Roman" w:hAnsi="Times New Roman" w:cs="Times New Roman"/>
          <w:b/>
          <w:bCs/>
          <w:sz w:val="24"/>
          <w:szCs w:val="24"/>
          <w:lang w:val="uk-UA"/>
        </w:rPr>
      </w:pPr>
      <w:r w:rsidRPr="00B12E7B">
        <w:rPr>
          <w:rFonts w:ascii="Times New Roman" w:hAnsi="Times New Roman" w:cs="Times New Roman"/>
          <w:b/>
          <w:bCs/>
          <w:sz w:val="24"/>
          <w:szCs w:val="24"/>
          <w:lang w:val="uk-UA"/>
        </w:rPr>
        <w:t xml:space="preserve">   м. Перемишляни </w:t>
      </w:r>
    </w:p>
    <w:p w14:paraId="127461FA" w14:textId="67B25685" w:rsidR="00FE5720" w:rsidRPr="00B12E7B" w:rsidRDefault="00FE5720" w:rsidP="00B12E7B">
      <w:pPr>
        <w:spacing w:after="0" w:line="320" w:lineRule="exact"/>
        <w:ind w:left="400"/>
        <w:jc w:val="center"/>
        <w:rPr>
          <w:rFonts w:ascii="Times New Roman" w:hAnsi="Times New Roman" w:cs="Times New Roman"/>
          <w:b/>
          <w:bCs/>
          <w:lang w:val="uk-UA"/>
        </w:rPr>
      </w:pPr>
      <w:r w:rsidRPr="00B12E7B">
        <w:rPr>
          <w:rFonts w:ascii="Times New Roman" w:hAnsi="Times New Roman" w:cs="Times New Roman"/>
          <w:b/>
          <w:bCs/>
          <w:sz w:val="24"/>
          <w:szCs w:val="24"/>
          <w:lang w:val="uk-UA"/>
        </w:rPr>
        <w:t>202</w:t>
      </w:r>
      <w:r w:rsidR="004D7403" w:rsidRPr="00B12E7B">
        <w:rPr>
          <w:rFonts w:ascii="Times New Roman" w:hAnsi="Times New Roman" w:cs="Times New Roman"/>
          <w:b/>
          <w:bCs/>
          <w:sz w:val="24"/>
          <w:szCs w:val="24"/>
          <w:lang w:val="uk-UA"/>
        </w:rPr>
        <w:t>4</w:t>
      </w:r>
    </w:p>
    <w:p w14:paraId="0222535B" w14:textId="77777777" w:rsidR="00B12E7B" w:rsidRPr="002D4EA5" w:rsidRDefault="00B12E7B" w:rsidP="00B12E7B">
      <w:pPr>
        <w:spacing w:after="314" w:line="320" w:lineRule="exact"/>
        <w:rPr>
          <w:rFonts w:ascii="Times New Roman" w:hAnsi="Times New Roman" w:cs="Times New Roman"/>
          <w:lang w:val="uk-UA"/>
        </w:rPr>
      </w:pPr>
    </w:p>
    <w:tbl>
      <w:tblPr>
        <w:tblStyle w:val="a3"/>
        <w:tblW w:w="9778" w:type="dxa"/>
        <w:tblLook w:val="04A0" w:firstRow="1" w:lastRow="0" w:firstColumn="1" w:lastColumn="0" w:noHBand="0" w:noVBand="1"/>
      </w:tblPr>
      <w:tblGrid>
        <w:gridCol w:w="516"/>
        <w:gridCol w:w="2535"/>
        <w:gridCol w:w="6727"/>
      </w:tblGrid>
      <w:tr w:rsidR="00E17FDC" w:rsidRPr="002D4EA5" w14:paraId="07959E28" w14:textId="77777777" w:rsidTr="002151F2">
        <w:tc>
          <w:tcPr>
            <w:tcW w:w="421" w:type="dxa"/>
          </w:tcPr>
          <w:p w14:paraId="236837AE" w14:textId="3395FA3A" w:rsidR="00E17FDC" w:rsidRPr="002D4EA5" w:rsidRDefault="00E17FDC"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lastRenderedPageBreak/>
              <w:t>1.</w:t>
            </w:r>
          </w:p>
        </w:tc>
        <w:tc>
          <w:tcPr>
            <w:tcW w:w="9357" w:type="dxa"/>
            <w:gridSpan w:val="2"/>
          </w:tcPr>
          <w:p w14:paraId="0117C2B7" w14:textId="1DCF9943" w:rsidR="00E17FDC" w:rsidRPr="002D4EA5" w:rsidRDefault="00E17FDC" w:rsidP="0043702A">
            <w:pP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Загальні положення</w:t>
            </w:r>
          </w:p>
        </w:tc>
      </w:tr>
      <w:tr w:rsidR="00E17FDC" w:rsidRPr="00520F1D" w14:paraId="258B8CB7" w14:textId="77777777" w:rsidTr="002151F2">
        <w:tc>
          <w:tcPr>
            <w:tcW w:w="421" w:type="dxa"/>
          </w:tcPr>
          <w:p w14:paraId="45F02D9A" w14:textId="02545B41"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1.1.</w:t>
            </w:r>
          </w:p>
        </w:tc>
        <w:tc>
          <w:tcPr>
            <w:tcW w:w="2551" w:type="dxa"/>
          </w:tcPr>
          <w:p w14:paraId="2A1239C0" w14:textId="4BAC0636" w:rsidR="00E17FDC" w:rsidRPr="002D4EA5" w:rsidRDefault="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Терміни, які вживаються в тендерній документації</w:t>
            </w:r>
          </w:p>
        </w:tc>
        <w:tc>
          <w:tcPr>
            <w:tcW w:w="6806" w:type="dxa"/>
          </w:tcPr>
          <w:p w14:paraId="0DC2C7B6" w14:textId="5921DFCC" w:rsidR="00E17FDC" w:rsidRPr="002D4EA5" w:rsidRDefault="00E17FDC"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Тендерна документація розроблена на виконання вимог Закону України </w:t>
            </w:r>
            <w:r w:rsidR="004D7403"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Про аудит фінансової звітності та аудиторську діяльність</w:t>
            </w:r>
            <w:r w:rsidR="004D7403"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 xml:space="preserve"> № 2258-</w:t>
            </w:r>
            <w:r w:rsidR="00890AD6" w:rsidRPr="002D4EA5">
              <w:rPr>
                <w:rFonts w:ascii="Times New Roman" w:hAnsi="Times New Roman" w:cs="Times New Roman"/>
                <w:sz w:val="20"/>
                <w:szCs w:val="20"/>
              </w:rPr>
              <w:t>V</w:t>
            </w:r>
            <w:r w:rsidRPr="002D4EA5">
              <w:rPr>
                <w:rFonts w:ascii="Times New Roman" w:hAnsi="Times New Roman" w:cs="Times New Roman"/>
                <w:sz w:val="20"/>
                <w:szCs w:val="20"/>
                <w:lang w:val="uk-UA"/>
              </w:rPr>
              <w:t>Ш від 21.12.2017 (далі по тексту - Закон) з метою проведення конкурсного відбору суб’єктів аудиторської діяльності (далі по тексту - Учасники), які можуть бути призначені для надання послуг з обов’язкового аудиту фінансової звітності  ДП «ЛПП Україна» АТ «ЛПП» за 202</w:t>
            </w:r>
            <w:r w:rsidR="009C22C1" w:rsidRPr="00B12E7B">
              <w:rPr>
                <w:rFonts w:ascii="Times New Roman" w:hAnsi="Times New Roman" w:cs="Times New Roman"/>
                <w:sz w:val="20"/>
                <w:szCs w:val="20"/>
                <w:lang w:val="uk-UA"/>
              </w:rPr>
              <w:t>4</w:t>
            </w:r>
            <w:r w:rsidRPr="002D4EA5">
              <w:rPr>
                <w:rFonts w:ascii="Times New Roman" w:hAnsi="Times New Roman" w:cs="Times New Roman"/>
                <w:sz w:val="20"/>
                <w:szCs w:val="20"/>
                <w:lang w:val="uk-UA"/>
              </w:rPr>
              <w:t xml:space="preserve">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9C22C1"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 за підсумками попередніх 12 місяців  (далі по тексту - Конкурс).</w:t>
            </w:r>
          </w:p>
          <w:p w14:paraId="183E3532" w14:textId="04744EF0" w:rsidR="00E17FDC" w:rsidRPr="002D4EA5" w:rsidRDefault="00E17FDC"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Терміни в тендерній документації вживаються у значенні, наведеному в Законі.</w:t>
            </w:r>
          </w:p>
        </w:tc>
      </w:tr>
      <w:tr w:rsidR="00E17FDC" w:rsidRPr="002D4EA5" w14:paraId="1CB3F96A" w14:textId="77777777" w:rsidTr="002151F2">
        <w:tc>
          <w:tcPr>
            <w:tcW w:w="421" w:type="dxa"/>
          </w:tcPr>
          <w:p w14:paraId="6B7486DE" w14:textId="3963708A" w:rsidR="00E17FDC" w:rsidRPr="002D4EA5" w:rsidRDefault="00E17FDC"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2.</w:t>
            </w:r>
          </w:p>
        </w:tc>
        <w:tc>
          <w:tcPr>
            <w:tcW w:w="9357" w:type="dxa"/>
            <w:gridSpan w:val="2"/>
          </w:tcPr>
          <w:p w14:paraId="364C004A" w14:textId="3A07C069" w:rsidR="00E17FDC" w:rsidRPr="002D4EA5" w:rsidRDefault="00E17FDC" w:rsidP="00B12E7B">
            <w:pPr>
              <w:jc w:val="both"/>
              <w:rPr>
                <w:rFonts w:ascii="Times New Roman" w:hAnsi="Times New Roman" w:cs="Times New Roman"/>
                <w:b/>
                <w:bCs/>
                <w:sz w:val="20"/>
                <w:szCs w:val="20"/>
                <w:lang w:val="uk-UA"/>
              </w:rPr>
            </w:pPr>
            <w:r w:rsidRPr="002D4EA5">
              <w:rPr>
                <w:rStyle w:val="2"/>
                <w:rFonts w:eastAsiaTheme="minorHAnsi"/>
                <w:sz w:val="20"/>
                <w:szCs w:val="20"/>
              </w:rPr>
              <w:t>Інформація про Замовника</w:t>
            </w:r>
          </w:p>
        </w:tc>
      </w:tr>
      <w:tr w:rsidR="00E17FDC" w:rsidRPr="00520F1D" w14:paraId="11B87683" w14:textId="77777777" w:rsidTr="002151F2">
        <w:tc>
          <w:tcPr>
            <w:tcW w:w="421" w:type="dxa"/>
          </w:tcPr>
          <w:p w14:paraId="6886A0D3" w14:textId="49FE92CE"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2.1.</w:t>
            </w:r>
          </w:p>
        </w:tc>
        <w:tc>
          <w:tcPr>
            <w:tcW w:w="2551" w:type="dxa"/>
          </w:tcPr>
          <w:p w14:paraId="0FD49EDD" w14:textId="2A73AE6E" w:rsidR="00E17FDC" w:rsidRPr="002D4EA5" w:rsidRDefault="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Повне найменування</w:t>
            </w:r>
          </w:p>
        </w:tc>
        <w:tc>
          <w:tcPr>
            <w:tcW w:w="6806" w:type="dxa"/>
          </w:tcPr>
          <w:p w14:paraId="6ADF4073" w14:textId="0EA26384" w:rsidR="00E17FDC" w:rsidRPr="002D4EA5" w:rsidRDefault="00E17FDC"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Дочірнє підприємство «ЛПП Україна» Акціонерного товариства «ЛПП» (далі по тексту - Замовник)</w:t>
            </w:r>
          </w:p>
        </w:tc>
      </w:tr>
      <w:tr w:rsidR="00E17FDC" w:rsidRPr="00520F1D" w14:paraId="08CA8D88" w14:textId="77777777" w:rsidTr="002151F2">
        <w:tc>
          <w:tcPr>
            <w:tcW w:w="421" w:type="dxa"/>
          </w:tcPr>
          <w:p w14:paraId="797479D3" w14:textId="0F491A6C"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2.2.</w:t>
            </w:r>
          </w:p>
        </w:tc>
        <w:tc>
          <w:tcPr>
            <w:tcW w:w="2551" w:type="dxa"/>
          </w:tcPr>
          <w:p w14:paraId="71185FDF" w14:textId="77777777" w:rsidR="00E17FDC" w:rsidRPr="002D4EA5" w:rsidRDefault="00E17FDC" w:rsidP="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Скорочене</w:t>
            </w:r>
          </w:p>
          <w:p w14:paraId="04727EBB" w14:textId="4F22E299" w:rsidR="00E17FDC" w:rsidRPr="002D4EA5" w:rsidRDefault="00E17FDC" w:rsidP="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найменування</w:t>
            </w:r>
          </w:p>
        </w:tc>
        <w:tc>
          <w:tcPr>
            <w:tcW w:w="6806" w:type="dxa"/>
          </w:tcPr>
          <w:p w14:paraId="37746EC7" w14:textId="7FA65071" w:rsidR="00E17FDC" w:rsidRPr="002D4EA5" w:rsidRDefault="00E17FDC"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ДП «ЛПП Україна» АТ «ЛПП»</w:t>
            </w:r>
          </w:p>
        </w:tc>
      </w:tr>
      <w:tr w:rsidR="00E17FDC" w:rsidRPr="002D4EA5" w14:paraId="28789CAB" w14:textId="77777777" w:rsidTr="002151F2">
        <w:tc>
          <w:tcPr>
            <w:tcW w:w="421" w:type="dxa"/>
          </w:tcPr>
          <w:p w14:paraId="3B76FFFC" w14:textId="0B6C4349"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2.3.</w:t>
            </w:r>
          </w:p>
        </w:tc>
        <w:tc>
          <w:tcPr>
            <w:tcW w:w="2551" w:type="dxa"/>
          </w:tcPr>
          <w:p w14:paraId="5F473E49" w14:textId="7C71D018" w:rsidR="00E17FDC" w:rsidRPr="002D4EA5" w:rsidRDefault="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Код ЄДРПОУ</w:t>
            </w:r>
          </w:p>
        </w:tc>
        <w:tc>
          <w:tcPr>
            <w:tcW w:w="6806" w:type="dxa"/>
          </w:tcPr>
          <w:p w14:paraId="4B2D6B42" w14:textId="158B96E2" w:rsidR="00E17FDC" w:rsidRPr="002D4EA5" w:rsidRDefault="00E17FDC"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32435513</w:t>
            </w:r>
          </w:p>
        </w:tc>
      </w:tr>
      <w:tr w:rsidR="00E17FDC" w:rsidRPr="00B12E7B" w14:paraId="2F9A2FC8" w14:textId="77777777" w:rsidTr="002151F2">
        <w:tc>
          <w:tcPr>
            <w:tcW w:w="421" w:type="dxa"/>
          </w:tcPr>
          <w:p w14:paraId="3F42BD97" w14:textId="77D1F627"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2.4.</w:t>
            </w:r>
          </w:p>
        </w:tc>
        <w:tc>
          <w:tcPr>
            <w:tcW w:w="2551" w:type="dxa"/>
          </w:tcPr>
          <w:p w14:paraId="7E7018AD" w14:textId="2206978D" w:rsidR="00E17FDC" w:rsidRPr="002D4EA5" w:rsidRDefault="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Юридична адреса</w:t>
            </w:r>
          </w:p>
        </w:tc>
        <w:tc>
          <w:tcPr>
            <w:tcW w:w="6806" w:type="dxa"/>
          </w:tcPr>
          <w:p w14:paraId="2D6FA859" w14:textId="6C3B4CE4" w:rsidR="00E17FDC" w:rsidRPr="002D4EA5" w:rsidRDefault="00E17FDC"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81200</w:t>
            </w:r>
            <w:r w:rsidR="00890AD6"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 xml:space="preserve"> Львівська область, </w:t>
            </w:r>
            <w:r w:rsidR="00945D01" w:rsidRPr="002D4EA5">
              <w:rPr>
                <w:rFonts w:ascii="Times New Roman" w:hAnsi="Times New Roman" w:cs="Times New Roman"/>
                <w:sz w:val="20"/>
                <w:szCs w:val="20"/>
                <w:lang w:val="uk-UA"/>
              </w:rPr>
              <w:t>Львівський р-н.,</w:t>
            </w:r>
            <w:r w:rsidRPr="002D4EA5">
              <w:rPr>
                <w:rFonts w:ascii="Times New Roman" w:hAnsi="Times New Roman" w:cs="Times New Roman"/>
                <w:sz w:val="20"/>
                <w:szCs w:val="20"/>
                <w:lang w:val="uk-UA"/>
              </w:rPr>
              <w:t xml:space="preserve"> м. Перемишляни</w:t>
            </w:r>
            <w:r w:rsidR="00890AD6"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 xml:space="preserve"> вул. Міжгірська, 1</w:t>
            </w:r>
          </w:p>
        </w:tc>
      </w:tr>
      <w:tr w:rsidR="00E17FDC" w:rsidRPr="00520F1D" w14:paraId="2410B5A1" w14:textId="77777777" w:rsidTr="002151F2">
        <w:tc>
          <w:tcPr>
            <w:tcW w:w="421" w:type="dxa"/>
          </w:tcPr>
          <w:p w14:paraId="5EF7A54A" w14:textId="2C906FEC"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2.5.</w:t>
            </w:r>
          </w:p>
        </w:tc>
        <w:tc>
          <w:tcPr>
            <w:tcW w:w="2551" w:type="dxa"/>
          </w:tcPr>
          <w:p w14:paraId="5D8D0037" w14:textId="039372B3" w:rsidR="00E17FDC" w:rsidRPr="002D4EA5" w:rsidRDefault="00E17FDC">
            <w:pPr>
              <w:rPr>
                <w:rFonts w:ascii="Times New Roman" w:hAnsi="Times New Roman" w:cs="Times New Roman"/>
                <w:sz w:val="20"/>
                <w:szCs w:val="20"/>
                <w:lang w:val="uk-UA"/>
              </w:rPr>
            </w:pPr>
            <w:r w:rsidRPr="002D4EA5">
              <w:rPr>
                <w:rFonts w:ascii="Times New Roman" w:hAnsi="Times New Roman" w:cs="Times New Roman"/>
                <w:sz w:val="20"/>
                <w:szCs w:val="20"/>
                <w:lang w:val="uk-UA"/>
              </w:rPr>
              <w:t>Представники Замовника, уповноважен</w:t>
            </w:r>
            <w:r w:rsidR="00890AD6" w:rsidRPr="002D4EA5">
              <w:rPr>
                <w:rFonts w:ascii="Times New Roman" w:hAnsi="Times New Roman" w:cs="Times New Roman"/>
                <w:sz w:val="20"/>
                <w:szCs w:val="20"/>
                <w:lang w:val="uk-UA"/>
              </w:rPr>
              <w:t>і</w:t>
            </w:r>
            <w:r w:rsidRPr="002D4EA5">
              <w:rPr>
                <w:rFonts w:ascii="Times New Roman" w:hAnsi="Times New Roman" w:cs="Times New Roman"/>
                <w:sz w:val="20"/>
                <w:szCs w:val="20"/>
                <w:lang w:val="uk-UA"/>
              </w:rPr>
              <w:t xml:space="preserve"> здійснювати зв'язок з Учасниками</w:t>
            </w:r>
          </w:p>
        </w:tc>
        <w:tc>
          <w:tcPr>
            <w:tcW w:w="6806" w:type="dxa"/>
          </w:tcPr>
          <w:p w14:paraId="6C46E29D" w14:textId="53B08B6C" w:rsidR="00E17FDC" w:rsidRPr="002D4EA5" w:rsidRDefault="00E17FDC" w:rsidP="002151F2">
            <w:pPr>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Член аудиторського комітету, </w:t>
            </w:r>
            <w:r w:rsidR="002151F2" w:rsidRPr="002D4EA5">
              <w:rPr>
                <w:rFonts w:ascii="Times New Roman" w:hAnsi="Times New Roman" w:cs="Times New Roman"/>
                <w:sz w:val="20"/>
                <w:szCs w:val="20"/>
                <w:lang w:val="uk-UA"/>
              </w:rPr>
              <w:t xml:space="preserve">Мар’яна </w:t>
            </w:r>
            <w:r w:rsidR="00945D01" w:rsidRPr="002D4EA5">
              <w:rPr>
                <w:rFonts w:ascii="Times New Roman" w:hAnsi="Times New Roman" w:cs="Times New Roman"/>
                <w:sz w:val="20"/>
                <w:szCs w:val="20"/>
                <w:lang w:val="uk-UA"/>
              </w:rPr>
              <w:t xml:space="preserve">Якимів </w:t>
            </w:r>
            <w:r w:rsidR="002151F2">
              <w:rPr>
                <w:rFonts w:ascii="Times New Roman" w:hAnsi="Times New Roman" w:cs="Times New Roman"/>
                <w:sz w:val="20"/>
                <w:szCs w:val="20"/>
                <w:lang w:val="uk-UA"/>
              </w:rPr>
              <w:t>-</w:t>
            </w:r>
            <w:hyperlink r:id="rId6" w:history="1">
              <w:r w:rsidR="002151F2" w:rsidRPr="00562467">
                <w:rPr>
                  <w:rStyle w:val="a4"/>
                  <w:rFonts w:ascii="Times New Roman" w:hAnsi="Times New Roman" w:cs="Times New Roman"/>
                  <w:sz w:val="20"/>
                  <w:szCs w:val="20"/>
                  <w:lang w:val="uk-UA"/>
                </w:rPr>
                <w:t>Maryana.Yakymiv@lpp.com</w:t>
              </w:r>
            </w:hyperlink>
            <w:r w:rsidR="00890AD6" w:rsidRPr="00B12E7B">
              <w:rPr>
                <w:rStyle w:val="a4"/>
                <w:rFonts w:ascii="Times New Roman" w:hAnsi="Times New Roman" w:cs="Times New Roman"/>
                <w:sz w:val="20"/>
                <w:szCs w:val="20"/>
                <w:lang w:val="uk-UA"/>
              </w:rPr>
              <w:t>,</w:t>
            </w:r>
            <w:r w:rsidR="00945D01" w:rsidRPr="002D4EA5">
              <w:rPr>
                <w:rFonts w:ascii="Times New Roman" w:hAnsi="Times New Roman" w:cs="Times New Roman"/>
                <w:sz w:val="20"/>
                <w:szCs w:val="20"/>
                <w:lang w:val="uk-UA"/>
              </w:rPr>
              <w:t xml:space="preserve"> </w:t>
            </w:r>
            <w:r w:rsidR="00945D01" w:rsidRPr="002151F2">
              <w:rPr>
                <w:rFonts w:ascii="Times New Roman" w:eastAsia="Calibri" w:hAnsi="Times New Roman" w:cs="Times New Roman"/>
                <w:sz w:val="20"/>
                <w:szCs w:val="20"/>
                <w:lang w:val="uk-UA"/>
              </w:rPr>
              <w:t>+38 067 471 83 51</w:t>
            </w:r>
          </w:p>
          <w:p w14:paraId="054E333F" w14:textId="1555C9BE" w:rsidR="00C468CF" w:rsidRPr="002D4EA5" w:rsidRDefault="00E17FDC" w:rsidP="002151F2">
            <w:pPr>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Головний бухгалтер </w:t>
            </w:r>
            <w:r w:rsidR="009C22C1" w:rsidRPr="00B12E7B">
              <w:rPr>
                <w:rFonts w:ascii="Times New Roman" w:hAnsi="Times New Roman" w:cs="Times New Roman"/>
                <w:sz w:val="20"/>
                <w:szCs w:val="20"/>
                <w:lang w:val="uk-UA"/>
              </w:rPr>
              <w:t>Уляна Сороченко</w:t>
            </w:r>
            <w:r w:rsidRPr="002D4EA5">
              <w:rPr>
                <w:rFonts w:ascii="Times New Roman" w:hAnsi="Times New Roman" w:cs="Times New Roman"/>
                <w:sz w:val="20"/>
                <w:szCs w:val="20"/>
                <w:lang w:val="uk-UA"/>
              </w:rPr>
              <w:t xml:space="preserve"> - </w:t>
            </w:r>
            <w:hyperlink r:id="rId7" w:history="1">
              <w:r w:rsidR="002151F2" w:rsidRPr="00562467">
                <w:rPr>
                  <w:rStyle w:val="a4"/>
                  <w:rFonts w:ascii="Times New Roman" w:hAnsi="Times New Roman" w:cs="Times New Roman"/>
                  <w:sz w:val="20"/>
                  <w:szCs w:val="20"/>
                  <w:lang w:val="uk-UA"/>
                </w:rPr>
                <w:t>uliana.sorochenko@lpp.com</w:t>
              </w:r>
            </w:hyperlink>
            <w:r w:rsidR="002151F2" w:rsidRPr="005C063D">
              <w:rPr>
                <w:rFonts w:ascii="Times New Roman" w:hAnsi="Times New Roman" w:cs="Times New Roman"/>
                <w:sz w:val="20"/>
                <w:szCs w:val="20"/>
                <w:lang w:val="ru-RU"/>
              </w:rPr>
              <w:t>,</w:t>
            </w:r>
            <w:r w:rsidR="002151F2" w:rsidRPr="005C063D">
              <w:rPr>
                <w:rFonts w:ascii="Times New Roman" w:hAnsi="Times New Roman" w:cs="Times New Roman"/>
                <w:color w:val="999999"/>
                <w:sz w:val="20"/>
                <w:szCs w:val="20"/>
                <w:lang w:val="ru-RU"/>
              </w:rPr>
              <w:t xml:space="preserve"> </w:t>
            </w:r>
            <w:r w:rsidR="00890AD6" w:rsidRPr="002D4EA5">
              <w:rPr>
                <w:rFonts w:ascii="Times New Roman" w:hAnsi="Times New Roman" w:cs="Times New Roman"/>
                <w:sz w:val="20"/>
                <w:szCs w:val="20"/>
                <w:lang w:val="uk-UA"/>
              </w:rPr>
              <w:t>+38 067 497 24 91</w:t>
            </w:r>
          </w:p>
        </w:tc>
      </w:tr>
      <w:tr w:rsidR="00E17FDC" w:rsidRPr="00520F1D" w14:paraId="33137980" w14:textId="77777777" w:rsidTr="002151F2">
        <w:tc>
          <w:tcPr>
            <w:tcW w:w="421" w:type="dxa"/>
          </w:tcPr>
          <w:p w14:paraId="2515E22E" w14:textId="383F1FDC" w:rsidR="00E17FDC" w:rsidRPr="002D4EA5" w:rsidRDefault="00E17FDC"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2.6.</w:t>
            </w:r>
          </w:p>
        </w:tc>
        <w:tc>
          <w:tcPr>
            <w:tcW w:w="2551" w:type="dxa"/>
          </w:tcPr>
          <w:p w14:paraId="5392B449" w14:textId="6E15128B" w:rsidR="00E17FDC" w:rsidRPr="002D4EA5" w:rsidRDefault="002606D3">
            <w:pPr>
              <w:rPr>
                <w:rFonts w:ascii="Times New Roman" w:hAnsi="Times New Roman" w:cs="Times New Roman"/>
                <w:sz w:val="20"/>
                <w:szCs w:val="20"/>
                <w:lang w:val="uk-UA"/>
              </w:rPr>
            </w:pPr>
            <w:r w:rsidRPr="002D4EA5">
              <w:rPr>
                <w:rFonts w:ascii="Times New Roman" w:hAnsi="Times New Roman" w:cs="Times New Roman"/>
                <w:sz w:val="20"/>
                <w:szCs w:val="20"/>
                <w:lang w:val="uk-UA"/>
              </w:rPr>
              <w:t>Інформація про діяльність</w:t>
            </w:r>
          </w:p>
        </w:tc>
        <w:tc>
          <w:tcPr>
            <w:tcW w:w="6806" w:type="dxa"/>
          </w:tcPr>
          <w:p w14:paraId="3E1B297D" w14:textId="47E4EB71" w:rsidR="002606D3" w:rsidRPr="002D4EA5" w:rsidRDefault="002606D3"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Розміщена на офіційному веб-сайті: </w:t>
            </w:r>
            <w:hyperlink r:id="rId8" w:history="1">
              <w:r w:rsidRPr="002D4EA5">
                <w:rPr>
                  <w:rStyle w:val="a4"/>
                  <w:rFonts w:ascii="Times New Roman" w:hAnsi="Times New Roman" w:cs="Times New Roman"/>
                  <w:sz w:val="20"/>
                  <w:szCs w:val="20"/>
                  <w:lang w:val="uk-UA"/>
                </w:rPr>
                <w:t>http://lppukraine.com.ua/</w:t>
              </w:r>
            </w:hyperlink>
          </w:p>
        </w:tc>
      </w:tr>
      <w:tr w:rsidR="00AB6303" w:rsidRPr="002D4EA5" w14:paraId="053ED3E9" w14:textId="77777777" w:rsidTr="002151F2">
        <w:tc>
          <w:tcPr>
            <w:tcW w:w="421" w:type="dxa"/>
          </w:tcPr>
          <w:p w14:paraId="4F227368" w14:textId="16AAFB4D" w:rsidR="00AB6303" w:rsidRPr="002D4EA5" w:rsidRDefault="00AB6303"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3.</w:t>
            </w:r>
          </w:p>
        </w:tc>
        <w:tc>
          <w:tcPr>
            <w:tcW w:w="9357" w:type="dxa"/>
            <w:gridSpan w:val="2"/>
          </w:tcPr>
          <w:p w14:paraId="0D0B4ABC" w14:textId="4303E82C" w:rsidR="00AB6303" w:rsidRPr="002D4EA5" w:rsidRDefault="00AB6303" w:rsidP="00B12E7B">
            <w:pPr>
              <w:jc w:val="both"/>
              <w:rPr>
                <w:rFonts w:ascii="Times New Roman" w:hAnsi="Times New Roman" w:cs="Times New Roman"/>
                <w:sz w:val="20"/>
                <w:szCs w:val="20"/>
                <w:lang w:val="uk-UA"/>
              </w:rPr>
            </w:pPr>
            <w:r w:rsidRPr="002D4EA5">
              <w:rPr>
                <w:rStyle w:val="2"/>
                <w:rFonts w:eastAsiaTheme="minorHAnsi"/>
                <w:sz w:val="20"/>
                <w:szCs w:val="20"/>
              </w:rPr>
              <w:t>Інформація про предмет Конкурсу</w:t>
            </w:r>
          </w:p>
        </w:tc>
      </w:tr>
      <w:tr w:rsidR="00AB6303" w:rsidRPr="00520F1D" w14:paraId="699047B3" w14:textId="77777777" w:rsidTr="002151F2">
        <w:tc>
          <w:tcPr>
            <w:tcW w:w="421" w:type="dxa"/>
          </w:tcPr>
          <w:p w14:paraId="64E6A262" w14:textId="603611B7" w:rsidR="00AB6303" w:rsidRPr="002D4EA5" w:rsidRDefault="00AB6303"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3.1.</w:t>
            </w:r>
          </w:p>
        </w:tc>
        <w:tc>
          <w:tcPr>
            <w:tcW w:w="2551" w:type="dxa"/>
          </w:tcPr>
          <w:p w14:paraId="7EF07AAA" w14:textId="0EE72CC4" w:rsidR="00AB6303" w:rsidRPr="002D4EA5" w:rsidRDefault="00AB6303">
            <w:pPr>
              <w:rPr>
                <w:rFonts w:ascii="Times New Roman" w:hAnsi="Times New Roman" w:cs="Times New Roman"/>
                <w:sz w:val="20"/>
                <w:szCs w:val="20"/>
                <w:lang w:val="uk-UA"/>
              </w:rPr>
            </w:pPr>
            <w:r w:rsidRPr="002D4EA5">
              <w:rPr>
                <w:rFonts w:ascii="Times New Roman" w:hAnsi="Times New Roman" w:cs="Times New Roman"/>
                <w:sz w:val="20"/>
                <w:szCs w:val="20"/>
                <w:lang w:val="uk-UA"/>
              </w:rPr>
              <w:t>Предмет Конкурсу</w:t>
            </w:r>
          </w:p>
        </w:tc>
        <w:tc>
          <w:tcPr>
            <w:tcW w:w="6806" w:type="dxa"/>
          </w:tcPr>
          <w:p w14:paraId="6A9ECFA1" w14:textId="617DDBD0" w:rsidR="00AB6303"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Конкурсний відбір суб’єктів аудиторської діяльності, які можуть бути призначені для надання послуг з обов’язкового аудиту фінансової звітності за 202</w:t>
            </w:r>
            <w:r w:rsidR="009C22C1" w:rsidRPr="00B12E7B">
              <w:rPr>
                <w:rFonts w:ascii="Times New Roman" w:hAnsi="Times New Roman" w:cs="Times New Roman"/>
                <w:sz w:val="20"/>
                <w:szCs w:val="20"/>
                <w:lang w:val="uk-UA"/>
              </w:rPr>
              <w:t>4</w:t>
            </w:r>
            <w:r w:rsidRPr="002D4EA5">
              <w:rPr>
                <w:rFonts w:ascii="Times New Roman" w:hAnsi="Times New Roman" w:cs="Times New Roman"/>
                <w:sz w:val="20"/>
                <w:szCs w:val="20"/>
                <w:lang w:val="uk-UA"/>
              </w:rPr>
              <w:t xml:space="preserve">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9C22C1"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 за підсумками попередніх 12 місяців Замовника</w:t>
            </w:r>
            <w:r w:rsidR="00B12E7B">
              <w:rPr>
                <w:rFonts w:ascii="Times New Roman" w:hAnsi="Times New Roman" w:cs="Times New Roman"/>
                <w:sz w:val="20"/>
                <w:szCs w:val="20"/>
                <w:lang w:val="uk-UA"/>
              </w:rPr>
              <w:t>.</w:t>
            </w:r>
          </w:p>
        </w:tc>
      </w:tr>
      <w:tr w:rsidR="0043702A" w:rsidRPr="00520F1D" w14:paraId="544E963A" w14:textId="77777777" w:rsidTr="002151F2">
        <w:tc>
          <w:tcPr>
            <w:tcW w:w="421" w:type="dxa"/>
          </w:tcPr>
          <w:p w14:paraId="22EE3E2A" w14:textId="30456592" w:rsidR="0043702A" w:rsidRPr="002D4EA5" w:rsidRDefault="0043702A"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4.</w:t>
            </w:r>
          </w:p>
        </w:tc>
        <w:tc>
          <w:tcPr>
            <w:tcW w:w="9357" w:type="dxa"/>
            <w:gridSpan w:val="2"/>
          </w:tcPr>
          <w:p w14:paraId="58E7EBD1" w14:textId="63270175" w:rsidR="0043702A" w:rsidRPr="002D4EA5" w:rsidRDefault="0043702A" w:rsidP="00B12E7B">
            <w:pPr>
              <w:pStyle w:val="21"/>
              <w:spacing w:after="60" w:line="240" w:lineRule="exact"/>
              <w:ind w:firstLine="0"/>
              <w:jc w:val="both"/>
              <w:rPr>
                <w:sz w:val="20"/>
                <w:szCs w:val="20"/>
                <w:lang w:val="uk-UA"/>
              </w:rPr>
            </w:pPr>
            <w:r w:rsidRPr="002D4EA5">
              <w:rPr>
                <w:rStyle w:val="2"/>
                <w:sz w:val="20"/>
                <w:szCs w:val="20"/>
              </w:rPr>
              <w:t>Інформація про послуги, які будуть надаватися призначеним суб’єктом аудиторської діяльності</w:t>
            </w:r>
          </w:p>
        </w:tc>
      </w:tr>
      <w:tr w:rsidR="00AB6303" w:rsidRPr="00520F1D" w14:paraId="239264DF" w14:textId="77777777" w:rsidTr="002151F2">
        <w:tc>
          <w:tcPr>
            <w:tcW w:w="421" w:type="dxa"/>
          </w:tcPr>
          <w:p w14:paraId="1EE92C2C" w14:textId="14E6ACEE" w:rsidR="00AB6303" w:rsidRPr="002D4EA5" w:rsidRDefault="0043702A"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4.1.</w:t>
            </w:r>
          </w:p>
        </w:tc>
        <w:tc>
          <w:tcPr>
            <w:tcW w:w="2551" w:type="dxa"/>
          </w:tcPr>
          <w:p w14:paraId="72505924" w14:textId="014795FB" w:rsidR="00AB6303" w:rsidRPr="002D4EA5" w:rsidRDefault="0043702A">
            <w:pPr>
              <w:rPr>
                <w:rFonts w:ascii="Times New Roman" w:hAnsi="Times New Roman" w:cs="Times New Roman"/>
                <w:sz w:val="20"/>
                <w:szCs w:val="20"/>
                <w:lang w:val="uk-UA"/>
              </w:rPr>
            </w:pPr>
            <w:r w:rsidRPr="002D4EA5">
              <w:rPr>
                <w:rFonts w:ascii="Times New Roman" w:hAnsi="Times New Roman" w:cs="Times New Roman"/>
                <w:sz w:val="20"/>
                <w:szCs w:val="20"/>
                <w:lang w:val="uk-UA"/>
              </w:rPr>
              <w:t>Вид послуг</w:t>
            </w:r>
          </w:p>
        </w:tc>
        <w:tc>
          <w:tcPr>
            <w:tcW w:w="6806" w:type="dxa"/>
          </w:tcPr>
          <w:p w14:paraId="69881421" w14:textId="77777777" w:rsidR="0043702A"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Обов’язковий аудит фінансової звітності підприємств, що становлять суспільний інтерес. </w:t>
            </w:r>
          </w:p>
          <w:p w14:paraId="0F78AD05" w14:textId="2ABDE771" w:rsidR="00AB6303"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Ініціативний аудит окремої фінансової звітності у відповідності до корпоративної облікової політики материнської компанії станом на 31 січня 202</w:t>
            </w:r>
            <w:r w:rsidR="009C22C1"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 xml:space="preserve">р. за підсумками попередніх 12 місяців </w:t>
            </w:r>
            <w:r w:rsidR="00B12E7B">
              <w:rPr>
                <w:rFonts w:ascii="Times New Roman" w:hAnsi="Times New Roman" w:cs="Times New Roman"/>
                <w:sz w:val="20"/>
                <w:szCs w:val="20"/>
                <w:lang w:val="uk-UA"/>
              </w:rPr>
              <w:t>Замовника.</w:t>
            </w:r>
          </w:p>
        </w:tc>
      </w:tr>
      <w:tr w:rsidR="00AB6303" w:rsidRPr="00520F1D" w14:paraId="2D578D3A" w14:textId="77777777" w:rsidTr="002151F2">
        <w:tc>
          <w:tcPr>
            <w:tcW w:w="421" w:type="dxa"/>
          </w:tcPr>
          <w:p w14:paraId="3C6AB5F6" w14:textId="4688C1EA" w:rsidR="00AB6303" w:rsidRPr="002D4EA5" w:rsidRDefault="0043702A"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4.2.</w:t>
            </w:r>
          </w:p>
        </w:tc>
        <w:tc>
          <w:tcPr>
            <w:tcW w:w="2551" w:type="dxa"/>
          </w:tcPr>
          <w:p w14:paraId="64D363D3" w14:textId="127961B6" w:rsidR="00AB6303" w:rsidRPr="002D4EA5" w:rsidRDefault="0043702A">
            <w:pPr>
              <w:rPr>
                <w:rFonts w:ascii="Times New Roman" w:hAnsi="Times New Roman" w:cs="Times New Roman"/>
                <w:sz w:val="20"/>
                <w:szCs w:val="20"/>
                <w:lang w:val="uk-UA"/>
              </w:rPr>
            </w:pPr>
            <w:r w:rsidRPr="002D4EA5">
              <w:rPr>
                <w:rFonts w:ascii="Times New Roman" w:hAnsi="Times New Roman" w:cs="Times New Roman"/>
                <w:sz w:val="20"/>
                <w:szCs w:val="20"/>
                <w:lang w:val="uk-UA"/>
              </w:rPr>
              <w:t>Зміст послуг</w:t>
            </w:r>
          </w:p>
        </w:tc>
        <w:tc>
          <w:tcPr>
            <w:tcW w:w="6806" w:type="dxa"/>
          </w:tcPr>
          <w:p w14:paraId="6E41559D" w14:textId="58531756" w:rsidR="0043702A"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Аудит фінансової звітності, що полягає у перевірці даних бухгалтерського обліку і показників фінансової звітності  ДП «ЛПП Україна» АТ «ЛПП» за 202</w:t>
            </w:r>
            <w:r w:rsidR="009C22C1" w:rsidRPr="00B12E7B">
              <w:rPr>
                <w:rFonts w:ascii="Times New Roman" w:hAnsi="Times New Roman" w:cs="Times New Roman"/>
                <w:sz w:val="20"/>
                <w:szCs w:val="20"/>
                <w:lang w:val="uk-UA"/>
              </w:rPr>
              <w:t>4</w:t>
            </w:r>
            <w:r w:rsidRPr="002D4EA5">
              <w:rPr>
                <w:rFonts w:ascii="Times New Roman" w:hAnsi="Times New Roman" w:cs="Times New Roman"/>
                <w:sz w:val="20"/>
                <w:szCs w:val="20"/>
                <w:lang w:val="uk-UA"/>
              </w:rPr>
              <w:t xml:space="preserve"> рік, з метою висловлення незалежної думки аудитора про її відповідність в усіх суттєвих аспектах міжнародним стандартам фінансової звітності або іншим вимогам.</w:t>
            </w:r>
          </w:p>
          <w:p w14:paraId="1CA97E1B" w14:textId="06B310BE" w:rsidR="00AB6303"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Ініціативний аудит окремої фінансової звітності  станом на 31 січня 202</w:t>
            </w:r>
            <w:r w:rsidR="009C22C1"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 за підсумками попередніх 12 місяців, з метою висловлення незалежної думки аудитора у відповідності до корпоративної облікової політики материнської компанії та міжнародних стандартів фінансової звітності.</w:t>
            </w:r>
          </w:p>
        </w:tc>
      </w:tr>
      <w:tr w:rsidR="00AB6303" w:rsidRPr="002D4EA5" w14:paraId="7E3D3D3D" w14:textId="77777777" w:rsidTr="002151F2">
        <w:tc>
          <w:tcPr>
            <w:tcW w:w="421" w:type="dxa"/>
          </w:tcPr>
          <w:p w14:paraId="3FA1AB69" w14:textId="45899D70" w:rsidR="00AB6303" w:rsidRPr="002D4EA5" w:rsidRDefault="0043702A"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4.3.</w:t>
            </w:r>
          </w:p>
        </w:tc>
        <w:tc>
          <w:tcPr>
            <w:tcW w:w="2551" w:type="dxa"/>
          </w:tcPr>
          <w:p w14:paraId="3839A9AC" w14:textId="69E53586" w:rsidR="00AB6303" w:rsidRPr="002D4EA5" w:rsidRDefault="0043702A">
            <w:pPr>
              <w:rPr>
                <w:rFonts w:ascii="Times New Roman" w:hAnsi="Times New Roman" w:cs="Times New Roman"/>
                <w:sz w:val="20"/>
                <w:szCs w:val="20"/>
                <w:lang w:val="uk-UA"/>
              </w:rPr>
            </w:pPr>
            <w:r w:rsidRPr="002D4EA5">
              <w:rPr>
                <w:rFonts w:ascii="Times New Roman" w:hAnsi="Times New Roman" w:cs="Times New Roman"/>
                <w:sz w:val="20"/>
                <w:szCs w:val="20"/>
                <w:lang w:val="uk-UA"/>
              </w:rPr>
              <w:t>Місце надання послуг</w:t>
            </w:r>
          </w:p>
        </w:tc>
        <w:tc>
          <w:tcPr>
            <w:tcW w:w="6806" w:type="dxa"/>
          </w:tcPr>
          <w:p w14:paraId="172EECC0" w14:textId="22C8F8D5" w:rsidR="00AB6303" w:rsidRPr="002D4EA5" w:rsidRDefault="00ED27F5"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м. Львів, вул. Стрийська, 45</w:t>
            </w:r>
          </w:p>
        </w:tc>
      </w:tr>
      <w:tr w:rsidR="0043702A" w:rsidRPr="00520F1D" w14:paraId="7A1A6F71" w14:textId="77777777" w:rsidTr="002151F2">
        <w:tc>
          <w:tcPr>
            <w:tcW w:w="421" w:type="dxa"/>
          </w:tcPr>
          <w:p w14:paraId="30B18151" w14:textId="6FE8B34C" w:rsidR="0043702A" w:rsidRPr="002D4EA5" w:rsidRDefault="0043702A"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4.4.</w:t>
            </w:r>
          </w:p>
        </w:tc>
        <w:tc>
          <w:tcPr>
            <w:tcW w:w="2551" w:type="dxa"/>
          </w:tcPr>
          <w:p w14:paraId="24BACA62" w14:textId="515D3309" w:rsidR="0043702A" w:rsidRPr="002D4EA5" w:rsidRDefault="0043702A">
            <w:pPr>
              <w:rPr>
                <w:rFonts w:ascii="Times New Roman" w:hAnsi="Times New Roman" w:cs="Times New Roman"/>
                <w:sz w:val="20"/>
                <w:szCs w:val="20"/>
                <w:lang w:val="uk-UA"/>
              </w:rPr>
            </w:pPr>
            <w:r w:rsidRPr="002D4EA5">
              <w:rPr>
                <w:rFonts w:ascii="Times New Roman" w:hAnsi="Times New Roman" w:cs="Times New Roman"/>
                <w:sz w:val="20"/>
                <w:szCs w:val="20"/>
                <w:lang w:val="uk-UA"/>
              </w:rPr>
              <w:t>Строки надання послуг</w:t>
            </w:r>
          </w:p>
        </w:tc>
        <w:tc>
          <w:tcPr>
            <w:tcW w:w="6806" w:type="dxa"/>
          </w:tcPr>
          <w:p w14:paraId="18905C30" w14:textId="1EAE2261" w:rsidR="0043702A"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Обов’язковий аудит фінансової звітності підприємств</w:t>
            </w:r>
            <w:r w:rsidR="00B12E7B">
              <w:rPr>
                <w:rFonts w:ascii="Times New Roman" w:hAnsi="Times New Roman" w:cs="Times New Roman"/>
                <w:sz w:val="20"/>
                <w:szCs w:val="20"/>
                <w:lang w:val="uk-UA"/>
              </w:rPr>
              <w:t>а</w:t>
            </w:r>
            <w:r w:rsidRPr="002D4EA5">
              <w:rPr>
                <w:rFonts w:ascii="Times New Roman" w:hAnsi="Times New Roman" w:cs="Times New Roman"/>
                <w:sz w:val="20"/>
                <w:szCs w:val="20"/>
                <w:lang w:val="uk-UA"/>
              </w:rPr>
              <w:t xml:space="preserve">, що становлять суспільний інтерес -  до </w:t>
            </w:r>
            <w:r w:rsidR="00ED27F5" w:rsidRPr="00B12E7B">
              <w:rPr>
                <w:rFonts w:ascii="Times New Roman" w:hAnsi="Times New Roman" w:cs="Times New Roman"/>
                <w:sz w:val="20"/>
                <w:szCs w:val="20"/>
                <w:lang w:val="uk-UA"/>
              </w:rPr>
              <w:t>04</w:t>
            </w:r>
            <w:r w:rsidRPr="002D4EA5">
              <w:rPr>
                <w:rFonts w:ascii="Times New Roman" w:hAnsi="Times New Roman" w:cs="Times New Roman"/>
                <w:sz w:val="20"/>
                <w:szCs w:val="20"/>
                <w:lang w:val="uk-UA"/>
              </w:rPr>
              <w:t>.04.202</w:t>
            </w:r>
            <w:r w:rsidR="00ED27F5"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 (включно)</w:t>
            </w:r>
            <w:r w:rsidR="00890AD6" w:rsidRPr="00B12E7B">
              <w:rPr>
                <w:rFonts w:ascii="Times New Roman" w:hAnsi="Times New Roman" w:cs="Times New Roman"/>
                <w:sz w:val="20"/>
                <w:szCs w:val="20"/>
                <w:lang w:val="uk-UA"/>
              </w:rPr>
              <w:t>.</w:t>
            </w:r>
          </w:p>
          <w:p w14:paraId="2CF2CFCB" w14:textId="6CCDA585" w:rsidR="0043702A" w:rsidRPr="002D4EA5" w:rsidRDefault="0043702A"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Ініціативний аудит окремої фінансової звітності  станом на 31 січня 202</w:t>
            </w:r>
            <w:r w:rsidR="00ED27F5"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 за підсумками попередніх 12 місяців – до 2</w:t>
            </w:r>
            <w:r w:rsidR="002B4985" w:rsidRPr="00B12E7B">
              <w:rPr>
                <w:rFonts w:ascii="Times New Roman" w:hAnsi="Times New Roman" w:cs="Times New Roman"/>
                <w:sz w:val="20"/>
                <w:szCs w:val="20"/>
                <w:lang w:val="uk-UA"/>
              </w:rPr>
              <w:t>1</w:t>
            </w:r>
            <w:r w:rsidRPr="002D4EA5">
              <w:rPr>
                <w:rFonts w:ascii="Times New Roman" w:hAnsi="Times New Roman" w:cs="Times New Roman"/>
                <w:sz w:val="20"/>
                <w:szCs w:val="20"/>
                <w:lang w:val="uk-UA"/>
              </w:rPr>
              <w:t>.02.202</w:t>
            </w:r>
            <w:r w:rsidR="002B4985"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 xml:space="preserve"> </w:t>
            </w:r>
            <w:r w:rsidR="00890AD6" w:rsidRPr="00B12E7B">
              <w:rPr>
                <w:rFonts w:ascii="Times New Roman" w:hAnsi="Times New Roman" w:cs="Times New Roman"/>
                <w:sz w:val="20"/>
                <w:szCs w:val="20"/>
                <w:lang w:val="uk-UA"/>
              </w:rPr>
              <w:t xml:space="preserve">р. </w:t>
            </w:r>
            <w:r w:rsidRPr="002D4EA5">
              <w:rPr>
                <w:rFonts w:ascii="Times New Roman" w:hAnsi="Times New Roman" w:cs="Times New Roman"/>
                <w:sz w:val="20"/>
                <w:szCs w:val="20"/>
                <w:lang w:val="uk-UA"/>
              </w:rPr>
              <w:t>(включно)</w:t>
            </w:r>
            <w:r w:rsidR="00890AD6" w:rsidRPr="002D4EA5">
              <w:rPr>
                <w:rFonts w:ascii="Times New Roman" w:hAnsi="Times New Roman" w:cs="Times New Roman"/>
                <w:sz w:val="20"/>
                <w:szCs w:val="20"/>
                <w:lang w:val="uk-UA"/>
              </w:rPr>
              <w:t>.</w:t>
            </w:r>
          </w:p>
        </w:tc>
      </w:tr>
      <w:tr w:rsidR="00915204" w:rsidRPr="002D4EA5" w14:paraId="14D9F318" w14:textId="77777777" w:rsidTr="002151F2">
        <w:tc>
          <w:tcPr>
            <w:tcW w:w="421" w:type="dxa"/>
          </w:tcPr>
          <w:p w14:paraId="3B8E7824" w14:textId="314D1A5F" w:rsidR="00915204" w:rsidRPr="002D4EA5" w:rsidRDefault="00915204"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5.</w:t>
            </w:r>
          </w:p>
        </w:tc>
        <w:tc>
          <w:tcPr>
            <w:tcW w:w="9357" w:type="dxa"/>
            <w:gridSpan w:val="2"/>
          </w:tcPr>
          <w:p w14:paraId="206D1C0D" w14:textId="1692E0BA" w:rsidR="00915204" w:rsidRPr="002D4EA5" w:rsidRDefault="00915204">
            <w:pPr>
              <w:rPr>
                <w:rFonts w:ascii="Times New Roman" w:hAnsi="Times New Roman" w:cs="Times New Roman"/>
                <w:b/>
                <w:bCs/>
                <w:sz w:val="20"/>
                <w:szCs w:val="20"/>
                <w:lang w:val="uk-UA"/>
              </w:rPr>
            </w:pPr>
            <w:r w:rsidRPr="002D4EA5">
              <w:rPr>
                <w:rStyle w:val="2"/>
                <w:rFonts w:eastAsiaTheme="minorHAnsi"/>
                <w:sz w:val="20"/>
                <w:szCs w:val="20"/>
              </w:rPr>
              <w:t>Терміни проведення Конкурсу</w:t>
            </w:r>
          </w:p>
        </w:tc>
      </w:tr>
      <w:tr w:rsidR="0043702A" w:rsidRPr="002D4EA5" w14:paraId="475A0209" w14:textId="77777777" w:rsidTr="002151F2">
        <w:tc>
          <w:tcPr>
            <w:tcW w:w="421" w:type="dxa"/>
          </w:tcPr>
          <w:p w14:paraId="4F6CC266" w14:textId="5FE7C797" w:rsidR="0043702A"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5.1.</w:t>
            </w:r>
          </w:p>
        </w:tc>
        <w:tc>
          <w:tcPr>
            <w:tcW w:w="2551" w:type="dxa"/>
          </w:tcPr>
          <w:p w14:paraId="1A6A9E05" w14:textId="7EE301C4" w:rsidR="0043702A"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Дата початку проведення Конкурсу</w:t>
            </w:r>
          </w:p>
        </w:tc>
        <w:tc>
          <w:tcPr>
            <w:tcW w:w="6806" w:type="dxa"/>
          </w:tcPr>
          <w:p w14:paraId="073CECED" w14:textId="753ACD9F" w:rsidR="0043702A" w:rsidRPr="002D4EA5" w:rsidRDefault="002B4985">
            <w:pPr>
              <w:rPr>
                <w:rFonts w:ascii="Times New Roman" w:hAnsi="Times New Roman" w:cs="Times New Roman"/>
                <w:sz w:val="20"/>
                <w:szCs w:val="20"/>
                <w:lang w:val="uk-UA"/>
              </w:rPr>
            </w:pPr>
            <w:r w:rsidRPr="00B12E7B">
              <w:rPr>
                <w:rFonts w:ascii="Times New Roman" w:hAnsi="Times New Roman" w:cs="Times New Roman"/>
                <w:sz w:val="20"/>
                <w:szCs w:val="20"/>
                <w:lang w:val="uk-UA"/>
              </w:rPr>
              <w:t>01</w:t>
            </w:r>
            <w:r w:rsidR="00915204" w:rsidRPr="002D4EA5">
              <w:rPr>
                <w:rFonts w:ascii="Times New Roman" w:hAnsi="Times New Roman" w:cs="Times New Roman"/>
                <w:sz w:val="20"/>
                <w:szCs w:val="20"/>
                <w:lang w:val="uk-UA"/>
              </w:rPr>
              <w:t>.0</w:t>
            </w:r>
            <w:r w:rsidRPr="00B12E7B">
              <w:rPr>
                <w:rFonts w:ascii="Times New Roman" w:hAnsi="Times New Roman" w:cs="Times New Roman"/>
                <w:sz w:val="20"/>
                <w:szCs w:val="20"/>
                <w:lang w:val="uk-UA"/>
              </w:rPr>
              <w:t>7</w:t>
            </w:r>
            <w:r w:rsidR="00915204" w:rsidRPr="002D4EA5">
              <w:rPr>
                <w:rFonts w:ascii="Times New Roman" w:hAnsi="Times New Roman" w:cs="Times New Roman"/>
                <w:sz w:val="20"/>
                <w:szCs w:val="20"/>
                <w:lang w:val="uk-UA"/>
              </w:rPr>
              <w:t>.202</w:t>
            </w:r>
            <w:r w:rsidRPr="00B12E7B">
              <w:rPr>
                <w:rFonts w:ascii="Times New Roman" w:hAnsi="Times New Roman" w:cs="Times New Roman"/>
                <w:sz w:val="20"/>
                <w:szCs w:val="20"/>
                <w:lang w:val="uk-UA"/>
              </w:rPr>
              <w:t>4</w:t>
            </w:r>
          </w:p>
        </w:tc>
      </w:tr>
      <w:tr w:rsidR="00915204" w:rsidRPr="002D4EA5" w14:paraId="32B5B93C" w14:textId="77777777" w:rsidTr="002151F2">
        <w:tc>
          <w:tcPr>
            <w:tcW w:w="421" w:type="dxa"/>
          </w:tcPr>
          <w:p w14:paraId="2A374C87" w14:textId="5D4FD9CC"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5.2.</w:t>
            </w:r>
          </w:p>
        </w:tc>
        <w:tc>
          <w:tcPr>
            <w:tcW w:w="2551" w:type="dxa"/>
          </w:tcPr>
          <w:p w14:paraId="267FA3EC" w14:textId="1E6A097D"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Кінцевий термін подання тендерних пропозицій Учасниками</w:t>
            </w:r>
          </w:p>
        </w:tc>
        <w:tc>
          <w:tcPr>
            <w:tcW w:w="6806" w:type="dxa"/>
          </w:tcPr>
          <w:p w14:paraId="09C05627" w14:textId="2D6487F5"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1</w:t>
            </w:r>
            <w:r w:rsidR="002B4985" w:rsidRPr="00B12E7B">
              <w:rPr>
                <w:rFonts w:ascii="Times New Roman" w:hAnsi="Times New Roman" w:cs="Times New Roman"/>
                <w:sz w:val="20"/>
                <w:szCs w:val="20"/>
                <w:lang w:val="uk-UA"/>
              </w:rPr>
              <w:t>9</w:t>
            </w:r>
            <w:r w:rsidRPr="002D4EA5">
              <w:rPr>
                <w:rFonts w:ascii="Times New Roman" w:hAnsi="Times New Roman" w:cs="Times New Roman"/>
                <w:sz w:val="20"/>
                <w:szCs w:val="20"/>
                <w:lang w:val="uk-UA"/>
              </w:rPr>
              <w:t>.</w:t>
            </w:r>
            <w:r w:rsidR="002B4985" w:rsidRPr="00B12E7B">
              <w:rPr>
                <w:rFonts w:ascii="Times New Roman" w:hAnsi="Times New Roman" w:cs="Times New Roman"/>
                <w:sz w:val="20"/>
                <w:szCs w:val="20"/>
                <w:lang w:val="uk-UA"/>
              </w:rPr>
              <w:t>07</w:t>
            </w:r>
            <w:r w:rsidRPr="002D4EA5">
              <w:rPr>
                <w:rFonts w:ascii="Times New Roman" w:hAnsi="Times New Roman" w:cs="Times New Roman"/>
                <w:sz w:val="20"/>
                <w:szCs w:val="20"/>
                <w:lang w:val="uk-UA"/>
              </w:rPr>
              <w:t>.202</w:t>
            </w:r>
            <w:r w:rsidR="002B4985" w:rsidRPr="00B12E7B">
              <w:rPr>
                <w:rFonts w:ascii="Times New Roman" w:hAnsi="Times New Roman" w:cs="Times New Roman"/>
                <w:sz w:val="20"/>
                <w:szCs w:val="20"/>
                <w:lang w:val="uk-UA"/>
              </w:rPr>
              <w:t>4</w:t>
            </w:r>
          </w:p>
        </w:tc>
      </w:tr>
      <w:tr w:rsidR="00915204" w:rsidRPr="002D4EA5" w14:paraId="1B2E3D35" w14:textId="77777777" w:rsidTr="002151F2">
        <w:tc>
          <w:tcPr>
            <w:tcW w:w="421" w:type="dxa"/>
          </w:tcPr>
          <w:p w14:paraId="6BDB5632" w14:textId="43104B5F"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5.3.</w:t>
            </w:r>
          </w:p>
        </w:tc>
        <w:tc>
          <w:tcPr>
            <w:tcW w:w="2551" w:type="dxa"/>
          </w:tcPr>
          <w:p w14:paraId="4F9881A7" w14:textId="77777777" w:rsidR="00915204" w:rsidRPr="002D4EA5" w:rsidRDefault="00915204" w:rsidP="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Перевірка тендерних</w:t>
            </w:r>
          </w:p>
          <w:p w14:paraId="5886BBEA" w14:textId="28B2D4E3" w:rsidR="00915204" w:rsidRPr="002D4EA5" w:rsidRDefault="00915204" w:rsidP="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пропозицій</w:t>
            </w:r>
          </w:p>
        </w:tc>
        <w:tc>
          <w:tcPr>
            <w:tcW w:w="6806" w:type="dxa"/>
          </w:tcPr>
          <w:p w14:paraId="43E3F4AC" w14:textId="7DE17EA0"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До 2</w:t>
            </w:r>
            <w:r w:rsidR="001240CE" w:rsidRPr="00B12E7B">
              <w:rPr>
                <w:rFonts w:ascii="Times New Roman" w:hAnsi="Times New Roman" w:cs="Times New Roman"/>
                <w:sz w:val="20"/>
                <w:szCs w:val="20"/>
                <w:lang w:val="uk-UA"/>
              </w:rPr>
              <w:t>6</w:t>
            </w:r>
            <w:r w:rsidRPr="002D4EA5">
              <w:rPr>
                <w:rFonts w:ascii="Times New Roman" w:hAnsi="Times New Roman" w:cs="Times New Roman"/>
                <w:sz w:val="20"/>
                <w:szCs w:val="20"/>
                <w:lang w:val="uk-UA"/>
              </w:rPr>
              <w:t>.</w:t>
            </w:r>
            <w:r w:rsidR="002B4985" w:rsidRPr="00B12E7B">
              <w:rPr>
                <w:rFonts w:ascii="Times New Roman" w:hAnsi="Times New Roman" w:cs="Times New Roman"/>
                <w:sz w:val="20"/>
                <w:szCs w:val="20"/>
                <w:lang w:val="uk-UA"/>
              </w:rPr>
              <w:t>07</w:t>
            </w:r>
            <w:r w:rsidRPr="002D4EA5">
              <w:rPr>
                <w:rFonts w:ascii="Times New Roman" w:hAnsi="Times New Roman" w:cs="Times New Roman"/>
                <w:sz w:val="20"/>
                <w:szCs w:val="20"/>
                <w:lang w:val="uk-UA"/>
              </w:rPr>
              <w:t>.202</w:t>
            </w:r>
            <w:r w:rsidR="002B4985" w:rsidRPr="00B12E7B">
              <w:rPr>
                <w:rFonts w:ascii="Times New Roman" w:hAnsi="Times New Roman" w:cs="Times New Roman"/>
                <w:sz w:val="20"/>
                <w:szCs w:val="20"/>
                <w:lang w:val="uk-UA"/>
              </w:rPr>
              <w:t>4</w:t>
            </w:r>
          </w:p>
        </w:tc>
      </w:tr>
      <w:tr w:rsidR="00915204" w:rsidRPr="002D4EA5" w14:paraId="223A7FB7" w14:textId="77777777" w:rsidTr="002151F2">
        <w:tc>
          <w:tcPr>
            <w:tcW w:w="421" w:type="dxa"/>
          </w:tcPr>
          <w:p w14:paraId="74C78F68" w14:textId="5984BBBF"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5.4.</w:t>
            </w:r>
          </w:p>
        </w:tc>
        <w:tc>
          <w:tcPr>
            <w:tcW w:w="2551" w:type="dxa"/>
          </w:tcPr>
          <w:p w14:paraId="26D56CD0" w14:textId="184811A8"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Розгляд та оцінка тендерних пропозицій</w:t>
            </w:r>
          </w:p>
        </w:tc>
        <w:tc>
          <w:tcPr>
            <w:tcW w:w="6806" w:type="dxa"/>
          </w:tcPr>
          <w:p w14:paraId="64BC2DEB" w14:textId="20A63E36"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До </w:t>
            </w:r>
            <w:r w:rsidR="001240CE" w:rsidRPr="00B12E7B">
              <w:rPr>
                <w:rFonts w:ascii="Times New Roman" w:hAnsi="Times New Roman" w:cs="Times New Roman"/>
                <w:sz w:val="20"/>
                <w:szCs w:val="20"/>
                <w:lang w:val="uk-UA"/>
              </w:rPr>
              <w:t>31</w:t>
            </w:r>
            <w:r w:rsidRPr="002D4EA5">
              <w:rPr>
                <w:rFonts w:ascii="Times New Roman" w:hAnsi="Times New Roman" w:cs="Times New Roman"/>
                <w:sz w:val="20"/>
                <w:szCs w:val="20"/>
                <w:lang w:val="uk-UA"/>
              </w:rPr>
              <w:t>.</w:t>
            </w:r>
            <w:r w:rsidR="002B4985" w:rsidRPr="00B12E7B">
              <w:rPr>
                <w:rFonts w:ascii="Times New Roman" w:hAnsi="Times New Roman" w:cs="Times New Roman"/>
                <w:sz w:val="20"/>
                <w:szCs w:val="20"/>
                <w:lang w:val="uk-UA"/>
              </w:rPr>
              <w:t>07</w:t>
            </w:r>
            <w:r w:rsidRPr="002D4EA5">
              <w:rPr>
                <w:rFonts w:ascii="Times New Roman" w:hAnsi="Times New Roman" w:cs="Times New Roman"/>
                <w:sz w:val="20"/>
                <w:szCs w:val="20"/>
                <w:lang w:val="uk-UA"/>
              </w:rPr>
              <w:t>.202</w:t>
            </w:r>
            <w:r w:rsidR="002B4985" w:rsidRPr="00B12E7B">
              <w:rPr>
                <w:rFonts w:ascii="Times New Roman" w:hAnsi="Times New Roman" w:cs="Times New Roman"/>
                <w:sz w:val="20"/>
                <w:szCs w:val="20"/>
                <w:lang w:val="uk-UA"/>
              </w:rPr>
              <w:t>4</w:t>
            </w:r>
          </w:p>
        </w:tc>
      </w:tr>
      <w:tr w:rsidR="00915204" w:rsidRPr="002D4EA5" w14:paraId="05600880" w14:textId="77777777" w:rsidTr="002151F2">
        <w:tc>
          <w:tcPr>
            <w:tcW w:w="421" w:type="dxa"/>
          </w:tcPr>
          <w:p w14:paraId="21BE7A1D" w14:textId="4ED4A1DE" w:rsidR="00915204" w:rsidRPr="002D4EA5" w:rsidRDefault="00915204"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6.</w:t>
            </w:r>
          </w:p>
        </w:tc>
        <w:tc>
          <w:tcPr>
            <w:tcW w:w="9357" w:type="dxa"/>
            <w:gridSpan w:val="2"/>
          </w:tcPr>
          <w:p w14:paraId="21243709" w14:textId="53AAABF7" w:rsidR="00915204" w:rsidRPr="002D4EA5" w:rsidRDefault="00915204">
            <w:pP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Тендерні пропозиції</w:t>
            </w:r>
          </w:p>
        </w:tc>
      </w:tr>
      <w:tr w:rsidR="00915204" w:rsidRPr="00520F1D" w14:paraId="4097EC32" w14:textId="77777777" w:rsidTr="002151F2">
        <w:tc>
          <w:tcPr>
            <w:tcW w:w="421" w:type="dxa"/>
          </w:tcPr>
          <w:p w14:paraId="2880E453" w14:textId="2A58FC9F"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6.1.</w:t>
            </w:r>
          </w:p>
        </w:tc>
        <w:tc>
          <w:tcPr>
            <w:tcW w:w="2551" w:type="dxa"/>
          </w:tcPr>
          <w:p w14:paraId="73C401F7" w14:textId="566EB726"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Загальні вимоги до тендерної пропозиції</w:t>
            </w:r>
          </w:p>
        </w:tc>
        <w:tc>
          <w:tcPr>
            <w:tcW w:w="6806" w:type="dxa"/>
          </w:tcPr>
          <w:p w14:paraId="4F276369" w14:textId="24AD6B3F" w:rsidR="00915204" w:rsidRPr="002D4EA5" w:rsidRDefault="00915204" w:rsidP="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Тендерна пропозиція Учасника має містити</w:t>
            </w:r>
            <w:r w:rsidR="00890AD6" w:rsidRPr="002D4EA5">
              <w:rPr>
                <w:rFonts w:ascii="Times New Roman" w:hAnsi="Times New Roman" w:cs="Times New Roman"/>
                <w:sz w:val="20"/>
                <w:szCs w:val="20"/>
                <w:lang w:val="uk-UA"/>
              </w:rPr>
              <w:t>:</w:t>
            </w:r>
          </w:p>
          <w:p w14:paraId="351D8A70" w14:textId="2BF80A42" w:rsidR="00915204" w:rsidRPr="002D4EA5" w:rsidRDefault="00915204" w:rsidP="00915204">
            <w:pPr>
              <w:pStyle w:val="a6"/>
              <w:numPr>
                <w:ilvl w:val="0"/>
                <w:numId w:val="1"/>
              </w:numPr>
              <w:rPr>
                <w:rFonts w:ascii="Times New Roman" w:hAnsi="Times New Roman" w:cs="Times New Roman"/>
                <w:sz w:val="20"/>
                <w:szCs w:val="20"/>
                <w:lang w:val="uk-UA"/>
              </w:rPr>
            </w:pPr>
            <w:r w:rsidRPr="002D4EA5">
              <w:rPr>
                <w:rFonts w:ascii="Times New Roman" w:hAnsi="Times New Roman" w:cs="Times New Roman"/>
                <w:sz w:val="20"/>
                <w:szCs w:val="20"/>
                <w:lang w:val="uk-UA"/>
              </w:rPr>
              <w:lastRenderedPageBreak/>
              <w:t>відомості про Учасника Конкурсу, а саме, повне найменування, ідентифікаційний код за ЄДР, місцезнаходження, банківські реквізити, інформацію про керівництво (посада, прізвище, ім’я та по</w:t>
            </w:r>
            <w:r w:rsidR="004D7403"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батькові), інформацію про контактну особу (посада, прізвище, ім’я та по батькові, контактний номер телефону), номер телефону, факсу, електронну адресу та адресу веб-сайту;</w:t>
            </w:r>
          </w:p>
          <w:p w14:paraId="4954B59E" w14:textId="65AE4C8F" w:rsidR="00915204" w:rsidRPr="002D4EA5" w:rsidRDefault="00915204" w:rsidP="00915204">
            <w:pPr>
              <w:pStyle w:val="a6"/>
              <w:numPr>
                <w:ilvl w:val="0"/>
                <w:numId w:val="1"/>
              </w:numPr>
              <w:rPr>
                <w:rFonts w:ascii="Times New Roman" w:hAnsi="Times New Roman" w:cs="Times New Roman"/>
                <w:sz w:val="20"/>
                <w:szCs w:val="20"/>
                <w:lang w:val="uk-UA"/>
              </w:rPr>
            </w:pPr>
            <w:r w:rsidRPr="002D4EA5">
              <w:rPr>
                <w:rFonts w:ascii="Times New Roman" w:hAnsi="Times New Roman" w:cs="Times New Roman"/>
                <w:sz w:val="20"/>
                <w:szCs w:val="20"/>
                <w:lang w:val="uk-UA"/>
              </w:rPr>
              <w:t>цінову пропозицію щодо вартості послуг з обов’язкового аудиту фінансової звітності Замовника та щодо вартості ініціативного аудиту окремої фінансової звітності</w:t>
            </w:r>
            <w:r w:rsidR="004D7403" w:rsidRPr="002D4EA5">
              <w:rPr>
                <w:rFonts w:ascii="Times New Roman" w:hAnsi="Times New Roman" w:cs="Times New Roman"/>
                <w:sz w:val="20"/>
                <w:szCs w:val="20"/>
                <w:lang w:val="uk-UA"/>
              </w:rPr>
              <w:t>;</w:t>
            </w:r>
          </w:p>
          <w:p w14:paraId="51C83A73" w14:textId="3C2B0D73" w:rsidR="00915204" w:rsidRPr="002D4EA5" w:rsidRDefault="00915204" w:rsidP="005C063D">
            <w:pPr>
              <w:pStyle w:val="a6"/>
              <w:numPr>
                <w:ilvl w:val="0"/>
                <w:numId w:val="1"/>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підтверджуючі документи, визначені в Додатку 1 до тендерної документації.</w:t>
            </w:r>
          </w:p>
          <w:p w14:paraId="418C5B50" w14:textId="2B786A4A" w:rsidR="00915204" w:rsidRPr="002D4EA5" w:rsidRDefault="00915204" w:rsidP="002D3A96">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Кожен Учасник має право подати тільки одну тендерну пропозицію, яка не може бути змінена після закінчення строку подання тендерних</w:t>
            </w:r>
            <w:r w:rsidR="002D3A96">
              <w:rPr>
                <w:rFonts w:ascii="Times New Roman" w:hAnsi="Times New Roman" w:cs="Times New Roman"/>
                <w:sz w:val="20"/>
                <w:szCs w:val="20"/>
                <w:lang w:val="uk-UA"/>
              </w:rPr>
              <w:t xml:space="preserve"> </w:t>
            </w:r>
            <w:r w:rsidRPr="002D4EA5">
              <w:rPr>
                <w:rFonts w:ascii="Times New Roman" w:hAnsi="Times New Roman" w:cs="Times New Roman"/>
                <w:sz w:val="20"/>
                <w:szCs w:val="20"/>
                <w:lang w:val="uk-UA"/>
              </w:rPr>
              <w:t>пропозицій.</w:t>
            </w:r>
          </w:p>
        </w:tc>
      </w:tr>
      <w:tr w:rsidR="00915204" w:rsidRPr="00520F1D" w14:paraId="1A02CFA4" w14:textId="77777777" w:rsidTr="002151F2">
        <w:tc>
          <w:tcPr>
            <w:tcW w:w="421" w:type="dxa"/>
          </w:tcPr>
          <w:p w14:paraId="7EFD9C48" w14:textId="6108D689"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lastRenderedPageBreak/>
              <w:t>6.2.</w:t>
            </w:r>
          </w:p>
        </w:tc>
        <w:tc>
          <w:tcPr>
            <w:tcW w:w="2551" w:type="dxa"/>
          </w:tcPr>
          <w:p w14:paraId="62616400" w14:textId="45926EE7"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Інформація про валюту у якій повинно бути розраховано та зазначено ціну тендерної пропозиції</w:t>
            </w:r>
          </w:p>
        </w:tc>
        <w:tc>
          <w:tcPr>
            <w:tcW w:w="6806" w:type="dxa"/>
          </w:tcPr>
          <w:p w14:paraId="5E5AF859" w14:textId="77777777" w:rsidR="00915204" w:rsidRPr="002D4EA5" w:rsidRDefault="00915204" w:rsidP="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Валютою тендерної пропозиції є гривня.</w:t>
            </w:r>
          </w:p>
          <w:p w14:paraId="4D4638EE" w14:textId="3FB59D5A" w:rsidR="00915204" w:rsidRPr="002D4EA5" w:rsidRDefault="0091520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 разі якщо Учасником є нерезидент, то такий Учасник може зазначити ціну тендерної пропозиції у доларах США. При розкритті тендерних пропозицій ціна такої тендерної пропозиції перераховується у гривні за офіційним курсом до долару США, установленим Національним банком України</w:t>
            </w:r>
            <w:r w:rsidR="00C32435"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 xml:space="preserve"> на дату розкриття тендерних пропозицій.</w:t>
            </w:r>
          </w:p>
        </w:tc>
      </w:tr>
      <w:tr w:rsidR="00915204" w:rsidRPr="002D4EA5" w14:paraId="4F9B2AEB" w14:textId="77777777" w:rsidTr="002151F2">
        <w:tc>
          <w:tcPr>
            <w:tcW w:w="421" w:type="dxa"/>
          </w:tcPr>
          <w:p w14:paraId="0B3EF748" w14:textId="5A9389F6"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6.3.</w:t>
            </w:r>
          </w:p>
        </w:tc>
        <w:tc>
          <w:tcPr>
            <w:tcW w:w="2551" w:type="dxa"/>
          </w:tcPr>
          <w:p w14:paraId="09A128FA" w14:textId="7EE5FF2A"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Інформація про мову (мови), якою (якими) повинно бути складено тендерну пропозицію</w:t>
            </w:r>
          </w:p>
        </w:tc>
        <w:tc>
          <w:tcPr>
            <w:tcW w:w="6806" w:type="dxa"/>
          </w:tcPr>
          <w:p w14:paraId="06ADAB8E" w14:textId="78015E2F" w:rsidR="00915204" w:rsidRPr="002D4EA5" w:rsidRDefault="0091520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Під час проведення Конкурсу усі документи, що мають відношення до тендерної пропозиції та складаються безпосередньо Учасником, викладаються українською мовою. Документи, викладені іноземною мовою, повинні мати автентичний переклад українською мовою. Переклад має бути посвідчений підписом перекладача та підписом уповноваженої особи та печаткою (за наявності) Учасника. Визначальним є текст, викладений українською мовою.</w:t>
            </w:r>
          </w:p>
        </w:tc>
      </w:tr>
      <w:tr w:rsidR="00915204" w:rsidRPr="00520F1D" w14:paraId="4F7B3C6A" w14:textId="77777777" w:rsidTr="002151F2">
        <w:tc>
          <w:tcPr>
            <w:tcW w:w="421" w:type="dxa"/>
          </w:tcPr>
          <w:p w14:paraId="22CE4FC9" w14:textId="554D13E1"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6.4.</w:t>
            </w:r>
          </w:p>
        </w:tc>
        <w:tc>
          <w:tcPr>
            <w:tcW w:w="2551" w:type="dxa"/>
          </w:tcPr>
          <w:p w14:paraId="5FD7A3C4" w14:textId="32023A49"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Процедура надання роз’яснень щодо тендерної документації</w:t>
            </w:r>
          </w:p>
        </w:tc>
        <w:tc>
          <w:tcPr>
            <w:tcW w:w="6806" w:type="dxa"/>
          </w:tcPr>
          <w:p w14:paraId="4D5E8039" w14:textId="77777777" w:rsidR="00915204" w:rsidRPr="002D4EA5" w:rsidRDefault="0091520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Учасник має право звернутися до Замовника за роз’ясненнями щодо тендерної документації.</w:t>
            </w:r>
          </w:p>
          <w:p w14:paraId="6EB2768F" w14:textId="3D69E598" w:rsidR="00915204" w:rsidRPr="002D4EA5" w:rsidRDefault="0091520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Замовник повинен надати Учаснику роз’яснення на звернення.</w:t>
            </w:r>
          </w:p>
        </w:tc>
      </w:tr>
      <w:tr w:rsidR="00915204" w:rsidRPr="00520F1D" w14:paraId="26493BC8" w14:textId="77777777" w:rsidTr="002151F2">
        <w:tc>
          <w:tcPr>
            <w:tcW w:w="421" w:type="dxa"/>
          </w:tcPr>
          <w:p w14:paraId="735CD040" w14:textId="2B80ED08"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6.5.</w:t>
            </w:r>
          </w:p>
        </w:tc>
        <w:tc>
          <w:tcPr>
            <w:tcW w:w="2551" w:type="dxa"/>
          </w:tcPr>
          <w:p w14:paraId="4AAE0E20" w14:textId="678F3BB0" w:rsidR="00915204" w:rsidRPr="002D4EA5" w:rsidRDefault="00915204">
            <w:pPr>
              <w:rPr>
                <w:rFonts w:ascii="Times New Roman" w:hAnsi="Times New Roman" w:cs="Times New Roman"/>
                <w:sz w:val="20"/>
                <w:szCs w:val="20"/>
                <w:lang w:val="uk-UA"/>
              </w:rPr>
            </w:pPr>
            <w:r w:rsidRPr="002D4EA5">
              <w:rPr>
                <w:rFonts w:ascii="Times New Roman" w:hAnsi="Times New Roman" w:cs="Times New Roman"/>
                <w:sz w:val="20"/>
                <w:szCs w:val="20"/>
                <w:lang w:val="uk-UA"/>
              </w:rPr>
              <w:t>Внесення змін до тендерної документації</w:t>
            </w:r>
          </w:p>
        </w:tc>
        <w:tc>
          <w:tcPr>
            <w:tcW w:w="6806" w:type="dxa"/>
          </w:tcPr>
          <w:p w14:paraId="428BF60C" w14:textId="66A93592" w:rsidR="00915204" w:rsidRPr="002D4EA5" w:rsidRDefault="0091520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Замовник має право з власної ініціативи чи за результатами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7 днів.</w:t>
            </w:r>
          </w:p>
          <w:p w14:paraId="1260CA9A" w14:textId="0E6B08FF" w:rsidR="00915204" w:rsidRPr="002D4EA5" w:rsidRDefault="0091520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Зміни, що вносяться Замовником до тендерної документації, розміщуються на веб-сайті Замовника.</w:t>
            </w:r>
          </w:p>
        </w:tc>
      </w:tr>
      <w:tr w:rsidR="00915204" w:rsidRPr="00520F1D" w14:paraId="6D05B5A0" w14:textId="77777777" w:rsidTr="002151F2">
        <w:tc>
          <w:tcPr>
            <w:tcW w:w="421" w:type="dxa"/>
          </w:tcPr>
          <w:p w14:paraId="2D27B15A" w14:textId="4E91889B"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6.6.</w:t>
            </w:r>
          </w:p>
        </w:tc>
        <w:tc>
          <w:tcPr>
            <w:tcW w:w="2551" w:type="dxa"/>
          </w:tcPr>
          <w:p w14:paraId="66CB85F0" w14:textId="15BD3F85" w:rsidR="00915204" w:rsidRPr="002D4EA5" w:rsidRDefault="005E176E">
            <w:pPr>
              <w:rPr>
                <w:rFonts w:ascii="Times New Roman" w:hAnsi="Times New Roman" w:cs="Times New Roman"/>
                <w:sz w:val="20"/>
                <w:szCs w:val="20"/>
                <w:lang w:val="uk-UA"/>
              </w:rPr>
            </w:pPr>
            <w:r w:rsidRPr="002D4EA5">
              <w:rPr>
                <w:rFonts w:ascii="Times New Roman" w:hAnsi="Times New Roman" w:cs="Times New Roman"/>
                <w:sz w:val="20"/>
                <w:szCs w:val="20"/>
                <w:lang w:val="uk-UA"/>
              </w:rPr>
              <w:t>Зміст і спосіб подання тендерної пропозиції</w:t>
            </w:r>
          </w:p>
        </w:tc>
        <w:tc>
          <w:tcPr>
            <w:tcW w:w="6806" w:type="dxa"/>
          </w:tcPr>
          <w:p w14:paraId="28DE2387" w14:textId="7FB96218" w:rsidR="00915204" w:rsidRPr="002D4EA5" w:rsidRDefault="005E176E"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Тендерна пропозиція </w:t>
            </w:r>
            <w:r w:rsidR="002F1FB0" w:rsidRPr="00B12E7B">
              <w:rPr>
                <w:rFonts w:ascii="Times New Roman" w:hAnsi="Times New Roman" w:cs="Times New Roman"/>
                <w:sz w:val="20"/>
                <w:szCs w:val="20"/>
                <w:lang w:val="uk-UA"/>
              </w:rPr>
              <w:t xml:space="preserve">та всі документи та виписки з документів у складі тендерної пропозиції </w:t>
            </w:r>
            <w:r w:rsidRPr="002D4EA5">
              <w:rPr>
                <w:rFonts w:ascii="Times New Roman" w:hAnsi="Times New Roman" w:cs="Times New Roman"/>
                <w:sz w:val="20"/>
                <w:szCs w:val="20"/>
                <w:lang w:val="uk-UA"/>
              </w:rPr>
              <w:t>надсила</w:t>
            </w:r>
            <w:r w:rsidR="002F1FB0" w:rsidRPr="00B12E7B">
              <w:rPr>
                <w:rFonts w:ascii="Times New Roman" w:hAnsi="Times New Roman" w:cs="Times New Roman"/>
                <w:sz w:val="20"/>
                <w:szCs w:val="20"/>
                <w:lang w:val="uk-UA"/>
              </w:rPr>
              <w:t>ю</w:t>
            </w:r>
            <w:r w:rsidRPr="002D4EA5">
              <w:rPr>
                <w:rFonts w:ascii="Times New Roman" w:hAnsi="Times New Roman" w:cs="Times New Roman"/>
                <w:sz w:val="20"/>
                <w:szCs w:val="20"/>
                <w:lang w:val="uk-UA"/>
              </w:rPr>
              <w:t xml:space="preserve">ться на електронну пошту </w:t>
            </w:r>
            <w:r w:rsidR="00C468CF" w:rsidRPr="002D4EA5">
              <w:rPr>
                <w:rFonts w:ascii="Times New Roman" w:hAnsi="Times New Roman" w:cs="Times New Roman"/>
                <w:sz w:val="20"/>
                <w:szCs w:val="20"/>
                <w:lang w:val="uk-UA"/>
              </w:rPr>
              <w:t xml:space="preserve">представників Замовника </w:t>
            </w:r>
            <w:r w:rsidR="00C32435" w:rsidRPr="00B12E7B">
              <w:rPr>
                <w:rFonts w:ascii="Times New Roman" w:hAnsi="Times New Roman" w:cs="Times New Roman"/>
                <w:sz w:val="20"/>
                <w:szCs w:val="20"/>
                <w:lang w:val="uk-UA"/>
              </w:rPr>
              <w:t xml:space="preserve">єдиним файлом </w:t>
            </w:r>
            <w:r w:rsidR="002F1FB0" w:rsidRPr="00B12E7B">
              <w:rPr>
                <w:rFonts w:ascii="Times New Roman" w:hAnsi="Times New Roman" w:cs="Times New Roman"/>
                <w:i/>
                <w:iCs/>
                <w:sz w:val="20"/>
                <w:szCs w:val="20"/>
                <w:lang w:val="uk-UA"/>
              </w:rPr>
              <w:t>у форматі p7s</w:t>
            </w:r>
            <w:r w:rsidR="002F1FB0" w:rsidRPr="00B12E7B">
              <w:rPr>
                <w:rFonts w:ascii="Times New Roman" w:hAnsi="Times New Roman" w:cs="Times New Roman"/>
                <w:sz w:val="20"/>
                <w:szCs w:val="20"/>
                <w:lang w:val="uk-UA"/>
              </w:rPr>
              <w:t xml:space="preserve"> з накладенням електронно-цифрового підпису уповноваженої особи Учасника та засвідченням електронною печаткою Учасника</w:t>
            </w:r>
            <w:r w:rsidR="00C32435" w:rsidRPr="00B12E7B">
              <w:rPr>
                <w:rFonts w:ascii="Times New Roman" w:hAnsi="Times New Roman" w:cs="Times New Roman"/>
                <w:sz w:val="20"/>
                <w:szCs w:val="20"/>
                <w:lang w:val="uk-UA"/>
              </w:rPr>
              <w:t xml:space="preserve"> (за наявності)</w:t>
            </w:r>
            <w:r w:rsidR="002F1FB0" w:rsidRPr="00B12E7B">
              <w:rPr>
                <w:rFonts w:ascii="Times New Roman" w:hAnsi="Times New Roman" w:cs="Times New Roman"/>
                <w:sz w:val="20"/>
                <w:szCs w:val="20"/>
                <w:lang w:val="uk-UA"/>
              </w:rPr>
              <w:t xml:space="preserve">. </w:t>
            </w:r>
            <w:r w:rsidR="00820AAA" w:rsidRPr="00B12E7B">
              <w:rPr>
                <w:rFonts w:ascii="Times New Roman" w:hAnsi="Times New Roman" w:cs="Times New Roman"/>
                <w:sz w:val="20"/>
                <w:szCs w:val="20"/>
                <w:lang w:val="uk-UA"/>
              </w:rPr>
              <w:t xml:space="preserve">Тендерна пропозиція повинна надсилатися </w:t>
            </w:r>
            <w:r w:rsidRPr="002D4EA5">
              <w:rPr>
                <w:rFonts w:ascii="Times New Roman" w:hAnsi="Times New Roman" w:cs="Times New Roman"/>
                <w:sz w:val="20"/>
                <w:szCs w:val="20"/>
                <w:lang w:val="uk-UA"/>
              </w:rPr>
              <w:t xml:space="preserve">з відміткою </w:t>
            </w:r>
            <w:r w:rsidR="004D7403" w:rsidRPr="00B12E7B">
              <w:rPr>
                <w:rFonts w:ascii="Times New Roman" w:hAnsi="Times New Roman" w:cs="Times New Roman"/>
                <w:sz w:val="20"/>
                <w:szCs w:val="20"/>
                <w:lang w:val="uk-UA"/>
              </w:rPr>
              <w:t>«</w:t>
            </w:r>
            <w:r w:rsidRPr="002D4EA5">
              <w:rPr>
                <w:rFonts w:ascii="Times New Roman" w:hAnsi="Times New Roman" w:cs="Times New Roman"/>
                <w:sz w:val="20"/>
                <w:szCs w:val="20"/>
                <w:lang w:val="uk-UA"/>
              </w:rPr>
              <w:t>На конкурсний відбір суб’єктів аудиторської діяльності, які можуть бути призначені для надання послуг з обов’язкового аудиту фінансової звітності</w:t>
            </w:r>
            <w:r w:rsidR="004D7403" w:rsidRPr="00B12E7B">
              <w:rPr>
                <w:rFonts w:ascii="Times New Roman" w:hAnsi="Times New Roman" w:cs="Times New Roman"/>
                <w:sz w:val="20"/>
                <w:szCs w:val="20"/>
                <w:lang w:val="uk-UA"/>
              </w:rPr>
              <w:t>»</w:t>
            </w:r>
            <w:r w:rsidRPr="002D4EA5">
              <w:rPr>
                <w:rFonts w:ascii="Times New Roman" w:hAnsi="Times New Roman" w:cs="Times New Roman"/>
                <w:sz w:val="20"/>
                <w:szCs w:val="20"/>
                <w:lang w:val="uk-UA"/>
              </w:rPr>
              <w:t>.</w:t>
            </w:r>
          </w:p>
        </w:tc>
      </w:tr>
      <w:tr w:rsidR="00915204" w:rsidRPr="00520F1D" w14:paraId="11D96589" w14:textId="77777777" w:rsidTr="002151F2">
        <w:tc>
          <w:tcPr>
            <w:tcW w:w="421" w:type="dxa"/>
          </w:tcPr>
          <w:p w14:paraId="19692F13" w14:textId="53E0D086" w:rsidR="00915204" w:rsidRPr="002D4EA5" w:rsidRDefault="0091520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6.7.</w:t>
            </w:r>
          </w:p>
        </w:tc>
        <w:tc>
          <w:tcPr>
            <w:tcW w:w="2551" w:type="dxa"/>
          </w:tcPr>
          <w:p w14:paraId="733FA332" w14:textId="48121DF2" w:rsidR="00915204" w:rsidRPr="002D4EA5" w:rsidRDefault="00C468CF">
            <w:pPr>
              <w:rPr>
                <w:rFonts w:ascii="Times New Roman" w:hAnsi="Times New Roman" w:cs="Times New Roman"/>
                <w:sz w:val="20"/>
                <w:szCs w:val="20"/>
                <w:lang w:val="uk-UA"/>
              </w:rPr>
            </w:pPr>
            <w:r w:rsidRPr="002D4EA5">
              <w:rPr>
                <w:rFonts w:ascii="Times New Roman" w:hAnsi="Times New Roman" w:cs="Times New Roman"/>
                <w:sz w:val="20"/>
                <w:szCs w:val="20"/>
                <w:lang w:val="uk-UA"/>
              </w:rPr>
              <w:t>Внесення змін або відкликання тендерної пропозиції Учасником</w:t>
            </w:r>
          </w:p>
        </w:tc>
        <w:tc>
          <w:tcPr>
            <w:tcW w:w="6806" w:type="dxa"/>
          </w:tcPr>
          <w:p w14:paraId="6B64B750" w14:textId="05F5419C" w:rsidR="00915204" w:rsidRPr="002D4EA5" w:rsidRDefault="00C468CF"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Учасник має право внести зміни до тендерної пропозиції до закінчення строку ї</w:t>
            </w:r>
            <w:r w:rsidR="00C32435" w:rsidRPr="002D4EA5">
              <w:rPr>
                <w:rFonts w:ascii="Times New Roman" w:hAnsi="Times New Roman" w:cs="Times New Roman"/>
                <w:sz w:val="20"/>
                <w:szCs w:val="20"/>
                <w:lang w:val="uk-UA"/>
              </w:rPr>
              <w:t>ї</w:t>
            </w:r>
            <w:r w:rsidRPr="002D4EA5">
              <w:rPr>
                <w:rFonts w:ascii="Times New Roman" w:hAnsi="Times New Roman" w:cs="Times New Roman"/>
                <w:sz w:val="20"/>
                <w:szCs w:val="20"/>
                <w:lang w:val="uk-UA"/>
              </w:rPr>
              <w:t xml:space="preserve"> подання або відкликати тендерну пропозицію. Зміни до тендерної пропозиції враховуються в разі, якщо їх отримано до закінчення строку подання тендерних пропозицій.</w:t>
            </w:r>
          </w:p>
        </w:tc>
      </w:tr>
      <w:tr w:rsidR="00F866B5" w:rsidRPr="002D4EA5" w14:paraId="20A9E85D" w14:textId="77777777" w:rsidTr="002151F2">
        <w:tc>
          <w:tcPr>
            <w:tcW w:w="421" w:type="dxa"/>
          </w:tcPr>
          <w:p w14:paraId="46FCD82B" w14:textId="7C323863" w:rsidR="00F866B5" w:rsidRPr="002D4EA5" w:rsidRDefault="00F866B5"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7.</w:t>
            </w:r>
          </w:p>
        </w:tc>
        <w:tc>
          <w:tcPr>
            <w:tcW w:w="9357" w:type="dxa"/>
            <w:gridSpan w:val="2"/>
          </w:tcPr>
          <w:p w14:paraId="5D3DA32D" w14:textId="5C601EBF" w:rsidR="00F866B5" w:rsidRPr="002D4EA5" w:rsidRDefault="00F866B5">
            <w:pP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Перевірка тендерних пропозицій</w:t>
            </w:r>
          </w:p>
        </w:tc>
      </w:tr>
      <w:tr w:rsidR="00915204" w:rsidRPr="00520F1D" w14:paraId="29A75C66" w14:textId="77777777" w:rsidTr="002151F2">
        <w:tc>
          <w:tcPr>
            <w:tcW w:w="421" w:type="dxa"/>
          </w:tcPr>
          <w:p w14:paraId="4E6D70DE" w14:textId="1ED55D55" w:rsidR="00915204" w:rsidRPr="002D4EA5" w:rsidRDefault="00C9134F"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7.1.</w:t>
            </w:r>
          </w:p>
        </w:tc>
        <w:tc>
          <w:tcPr>
            <w:tcW w:w="2551" w:type="dxa"/>
          </w:tcPr>
          <w:p w14:paraId="578FD514" w14:textId="1B1700C4" w:rsidR="00915204" w:rsidRPr="002D4EA5" w:rsidRDefault="00C9134F">
            <w:pPr>
              <w:rPr>
                <w:rFonts w:ascii="Times New Roman" w:hAnsi="Times New Roman" w:cs="Times New Roman"/>
                <w:sz w:val="20"/>
                <w:szCs w:val="20"/>
                <w:lang w:val="uk-UA"/>
              </w:rPr>
            </w:pPr>
            <w:r w:rsidRPr="002D4EA5">
              <w:rPr>
                <w:rFonts w:ascii="Times New Roman" w:hAnsi="Times New Roman" w:cs="Times New Roman"/>
                <w:sz w:val="20"/>
                <w:szCs w:val="20"/>
                <w:lang w:val="uk-UA"/>
              </w:rPr>
              <w:t>Вимоги до Учасників Конкурсу</w:t>
            </w:r>
          </w:p>
        </w:tc>
        <w:tc>
          <w:tcPr>
            <w:tcW w:w="6806" w:type="dxa"/>
          </w:tcPr>
          <w:p w14:paraId="54477615" w14:textId="77777777" w:rsidR="00C9134F" w:rsidRPr="002D4EA5" w:rsidRDefault="00C9134F" w:rsidP="00C9134F">
            <w:pPr>
              <w:rPr>
                <w:rFonts w:ascii="Times New Roman" w:hAnsi="Times New Roman" w:cs="Times New Roman"/>
                <w:sz w:val="20"/>
                <w:szCs w:val="20"/>
                <w:lang w:val="uk-UA"/>
              </w:rPr>
            </w:pPr>
            <w:r w:rsidRPr="002D4EA5">
              <w:rPr>
                <w:rFonts w:ascii="Times New Roman" w:hAnsi="Times New Roman" w:cs="Times New Roman"/>
                <w:sz w:val="20"/>
                <w:szCs w:val="20"/>
                <w:lang w:val="uk-UA"/>
              </w:rPr>
              <w:t>Учасник має відповідати наступним вимогам Закону:</w:t>
            </w:r>
          </w:p>
          <w:p w14:paraId="5489E1D0" w14:textId="6A568A26"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включений до Реєстру аудиторів та суб’єктів аудиторської діяльності;</w:t>
            </w:r>
          </w:p>
          <w:p w14:paraId="48A8CEC4" w14:textId="70157A85"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включений до розділу Реєстр аудиторів та суб’єктів</w:t>
            </w:r>
            <w:r w:rsidR="00C32435" w:rsidRPr="002D4EA5">
              <w:rPr>
                <w:rFonts w:ascii="Times New Roman" w:hAnsi="Times New Roman" w:cs="Times New Roman"/>
                <w:sz w:val="20"/>
                <w:szCs w:val="20"/>
                <w:lang w:val="uk-UA"/>
              </w:rPr>
              <w:t xml:space="preserve"> </w:t>
            </w:r>
            <w:r w:rsidRPr="002D4EA5">
              <w:rPr>
                <w:rFonts w:ascii="Times New Roman" w:hAnsi="Times New Roman" w:cs="Times New Roman"/>
                <w:sz w:val="20"/>
                <w:szCs w:val="20"/>
                <w:lang w:val="uk-UA"/>
              </w:rPr>
              <w:t xml:space="preserve">аудиторської діяльності </w:t>
            </w:r>
            <w:r w:rsidR="004D7403"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004D7403" w:rsidRPr="002D4EA5">
              <w:rPr>
                <w:rFonts w:ascii="Times New Roman" w:hAnsi="Times New Roman" w:cs="Times New Roman"/>
                <w:sz w:val="20"/>
                <w:szCs w:val="20"/>
                <w:lang w:val="uk-UA"/>
              </w:rPr>
              <w:t>»;</w:t>
            </w:r>
          </w:p>
          <w:p w14:paraId="0F1105C1" w14:textId="030A2DFA"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пройшов перевірку контролю якості аудиторських послуг, здійснену у відповідності до вимог чинного законодавства</w:t>
            </w:r>
            <w:r w:rsidR="004D7403" w:rsidRPr="002D4EA5">
              <w:rPr>
                <w:rFonts w:ascii="Times New Roman" w:hAnsi="Times New Roman" w:cs="Times New Roman"/>
                <w:sz w:val="20"/>
                <w:szCs w:val="20"/>
                <w:lang w:val="uk-UA"/>
              </w:rPr>
              <w:t>;</w:t>
            </w:r>
          </w:p>
          <w:p w14:paraId="1B167AB5" w14:textId="03953E67"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за основним місцем роботи у Учасника працює не менше п’яти аудиторів із загальною чисельністю штатних кваліфікованих працівників, які залучаються до виконання завдань, не менше десяти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w:t>
            </w:r>
            <w:r w:rsidRPr="002D4EA5">
              <w:rPr>
                <w:rFonts w:ascii="Times New Roman" w:hAnsi="Times New Roman" w:cs="Times New Roman"/>
                <w:sz w:val="20"/>
                <w:szCs w:val="20"/>
                <w:lang w:val="uk-UA"/>
              </w:rPr>
              <w:lastRenderedPageBreak/>
              <w:t>високий рівень знань з міжнародних стандартів фінансової звітності;</w:t>
            </w:r>
          </w:p>
          <w:p w14:paraId="465D45AC" w14:textId="2D9409FE"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не має обмежень, пов’язаних з тривалістю надання Замовнику послуг з обов’язкового аудиту фінансової звітності;</w:t>
            </w:r>
          </w:p>
          <w:p w14:paraId="0346B1ED" w14:textId="49A6D868"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має чинний договір страхування цивільно-правової відповідальності перед третіми особами, укладений відповідно до вимог законодавства України, мінімальний розмір страхової суми за яким становить не менше 10 відсотків суми отриманої винагороди за договорами про надання аудиторських послуг з обов’язкового аудиту суб’єктів суспільного інтересу (без урахування податку на додану вартість) протягом року, що минув, але не менше 10 мільйонів гривень</w:t>
            </w:r>
            <w:r w:rsidR="00C32435"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 xml:space="preserve"> При цьому, договір страхування повинен діяти протягом усього періоду надання послуг з обов’язкового аудиту фінансової звітності;</w:t>
            </w:r>
          </w:p>
          <w:p w14:paraId="4A248DCA" w14:textId="50D96F7F" w:rsidR="00C9134F"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дотримується обмежень щодо надання послуг з обов’язкового аудиту фінансової звітності, визначених частиною 1 статті 27 Закону;</w:t>
            </w:r>
          </w:p>
          <w:p w14:paraId="1CBACC47" w14:textId="77777777" w:rsidR="004D7403" w:rsidRPr="002D4EA5" w:rsidRDefault="00C9134F"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забезпечує виконання вимог до внутрішньої організації суб’єктів аудиторської діяльності, які мають право проводити обов’язковий аудит фінансової звітності, визначених статтею 23 Закону</w:t>
            </w:r>
            <w:r w:rsidR="004D7403" w:rsidRPr="002D4EA5">
              <w:rPr>
                <w:rFonts w:ascii="Times New Roman" w:hAnsi="Times New Roman" w:cs="Times New Roman"/>
                <w:sz w:val="20"/>
                <w:szCs w:val="20"/>
                <w:lang w:val="uk-UA"/>
              </w:rPr>
              <w:t>;</w:t>
            </w:r>
          </w:p>
          <w:p w14:paraId="581439B6" w14:textId="666A32C3" w:rsidR="004D7403" w:rsidRPr="002D4EA5" w:rsidRDefault="00011DED"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м</w:t>
            </w:r>
            <w:r w:rsidR="004D7403" w:rsidRPr="002D4EA5">
              <w:rPr>
                <w:rFonts w:ascii="Times New Roman" w:hAnsi="Times New Roman" w:cs="Times New Roman"/>
                <w:sz w:val="20"/>
                <w:szCs w:val="20"/>
                <w:lang w:val="uk-UA"/>
              </w:rPr>
              <w:t>ає добру репутацію (відсутнє три і більше разів протягом 24 місяців застосування до аудиторської фірми стягнень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підприємства, що становлять суспільний інтерес);</w:t>
            </w:r>
          </w:p>
          <w:p w14:paraId="717544A3" w14:textId="53830A33" w:rsidR="004D7403" w:rsidRPr="00B12E7B" w:rsidRDefault="00C32435"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w:t>
            </w:r>
            <w:r w:rsidR="004D7403" w:rsidRPr="002D4EA5">
              <w:rPr>
                <w:rFonts w:ascii="Times New Roman" w:hAnsi="Times New Roman" w:cs="Times New Roman"/>
                <w:sz w:val="20"/>
                <w:szCs w:val="20"/>
                <w:lang w:val="uk-UA"/>
              </w:rPr>
              <w:t xml:space="preserve">ідсутні порушення вимог щодо забезпечення незалежності </w:t>
            </w:r>
            <w:r w:rsidR="00011DED" w:rsidRPr="002D4EA5">
              <w:rPr>
                <w:rFonts w:ascii="Times New Roman" w:hAnsi="Times New Roman" w:cs="Times New Roman"/>
                <w:sz w:val="20"/>
                <w:szCs w:val="20"/>
                <w:lang w:val="uk-UA"/>
              </w:rPr>
              <w:t xml:space="preserve">  </w:t>
            </w:r>
            <w:r w:rsidR="004D7403" w:rsidRPr="00B12E7B">
              <w:rPr>
                <w:rFonts w:ascii="Times New Roman" w:hAnsi="Times New Roman" w:cs="Times New Roman"/>
                <w:sz w:val="20"/>
                <w:szCs w:val="20"/>
                <w:lang w:val="uk-UA"/>
              </w:rPr>
              <w:t>суб’єкта аудиторської діяльності</w:t>
            </w:r>
            <w:r w:rsidR="00CD3582" w:rsidRPr="002D4EA5">
              <w:rPr>
                <w:rFonts w:ascii="Times New Roman" w:hAnsi="Times New Roman" w:cs="Times New Roman"/>
                <w:sz w:val="20"/>
                <w:szCs w:val="20"/>
                <w:lang w:val="uk-UA"/>
              </w:rPr>
              <w:t>,</w:t>
            </w:r>
            <w:r w:rsidR="004D7403" w:rsidRPr="00B12E7B">
              <w:rPr>
                <w:rFonts w:ascii="Times New Roman" w:hAnsi="Times New Roman" w:cs="Times New Roman"/>
                <w:sz w:val="20"/>
                <w:szCs w:val="20"/>
                <w:lang w:val="uk-UA"/>
              </w:rPr>
              <w:t xml:space="preserve"> визначені ч</w:t>
            </w:r>
            <w:r w:rsidR="00011DED" w:rsidRPr="002D4EA5">
              <w:rPr>
                <w:rFonts w:ascii="Times New Roman" w:hAnsi="Times New Roman" w:cs="Times New Roman"/>
                <w:sz w:val="20"/>
                <w:szCs w:val="20"/>
                <w:lang w:val="uk-UA"/>
              </w:rPr>
              <w:t>астин</w:t>
            </w:r>
            <w:r w:rsidR="00CD3582" w:rsidRPr="002D4EA5">
              <w:rPr>
                <w:rFonts w:ascii="Times New Roman" w:hAnsi="Times New Roman" w:cs="Times New Roman"/>
                <w:sz w:val="20"/>
                <w:szCs w:val="20"/>
                <w:lang w:val="uk-UA"/>
              </w:rPr>
              <w:t>ою</w:t>
            </w:r>
            <w:r w:rsidR="004D7403" w:rsidRPr="00B12E7B">
              <w:rPr>
                <w:rFonts w:ascii="Times New Roman" w:hAnsi="Times New Roman" w:cs="Times New Roman"/>
                <w:sz w:val="20"/>
                <w:szCs w:val="20"/>
                <w:lang w:val="uk-UA"/>
              </w:rPr>
              <w:t xml:space="preserve"> 4 статті 10 Закону</w:t>
            </w:r>
            <w:r w:rsidRPr="00B12E7B">
              <w:rPr>
                <w:rFonts w:ascii="Times New Roman" w:hAnsi="Times New Roman" w:cs="Times New Roman"/>
                <w:sz w:val="20"/>
                <w:szCs w:val="20"/>
                <w:lang w:val="uk-UA"/>
              </w:rPr>
              <w:t>;</w:t>
            </w:r>
          </w:p>
          <w:p w14:paraId="43EE57B4" w14:textId="184327F7" w:rsidR="00C9134F" w:rsidRPr="00B12E7B" w:rsidRDefault="00C32435" w:rsidP="00B12E7B">
            <w:pPr>
              <w:pStyle w:val="a6"/>
              <w:numPr>
                <w:ilvl w:val="0"/>
                <w:numId w:val="2"/>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 в</w:t>
            </w:r>
            <w:r w:rsidR="004D7403" w:rsidRPr="002D4EA5">
              <w:rPr>
                <w:rFonts w:ascii="Times New Roman" w:hAnsi="Times New Roman" w:cs="Times New Roman"/>
                <w:sz w:val="20"/>
                <w:szCs w:val="20"/>
                <w:lang w:val="uk-UA"/>
              </w:rPr>
              <w:t>ідповідає іншим вимогам, визначених Законом.</w:t>
            </w:r>
          </w:p>
        </w:tc>
      </w:tr>
      <w:tr w:rsidR="00915204" w:rsidRPr="00520F1D" w14:paraId="3B1021FF" w14:textId="77777777" w:rsidTr="002151F2">
        <w:tc>
          <w:tcPr>
            <w:tcW w:w="421" w:type="dxa"/>
          </w:tcPr>
          <w:p w14:paraId="42B6D00C" w14:textId="3FAA89A4" w:rsidR="00915204" w:rsidRPr="002D4EA5" w:rsidRDefault="00C9134F"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lastRenderedPageBreak/>
              <w:t>7.2.</w:t>
            </w:r>
          </w:p>
        </w:tc>
        <w:tc>
          <w:tcPr>
            <w:tcW w:w="2551" w:type="dxa"/>
          </w:tcPr>
          <w:p w14:paraId="7A5821E4" w14:textId="5B0557A4" w:rsidR="00915204" w:rsidRPr="002D4EA5" w:rsidRDefault="00C9134F">
            <w:pPr>
              <w:rPr>
                <w:rFonts w:ascii="Times New Roman" w:hAnsi="Times New Roman" w:cs="Times New Roman"/>
                <w:sz w:val="20"/>
                <w:szCs w:val="20"/>
                <w:lang w:val="uk-UA"/>
              </w:rPr>
            </w:pPr>
            <w:r w:rsidRPr="002D4EA5">
              <w:rPr>
                <w:rFonts w:ascii="Times New Roman" w:hAnsi="Times New Roman" w:cs="Times New Roman"/>
                <w:sz w:val="20"/>
                <w:szCs w:val="20"/>
                <w:lang w:val="uk-UA"/>
              </w:rPr>
              <w:t>Недискримінація Учасників</w:t>
            </w:r>
          </w:p>
        </w:tc>
        <w:tc>
          <w:tcPr>
            <w:tcW w:w="6806" w:type="dxa"/>
          </w:tcPr>
          <w:p w14:paraId="36E93A6A" w14:textId="0BB7F2CB" w:rsidR="00C9134F" w:rsidRPr="002D4EA5" w:rsidRDefault="00C9134F"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Українські та іноземні Учасники всіх форм власності та організаційно-правових форм беруть участь у Конкурсі на рівних умовах.</w:t>
            </w:r>
          </w:p>
          <w:p w14:paraId="22192E40" w14:textId="27936B08" w:rsidR="00915204" w:rsidRPr="002D4EA5" w:rsidRDefault="00C9134F"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Учасники не повинні входити до переліку осіб, у яких згідно Закону України </w:t>
            </w:r>
            <w:r w:rsidR="004D7403"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Про санкції</w:t>
            </w:r>
            <w:r w:rsidR="004D7403" w:rsidRPr="002D4EA5">
              <w:rPr>
                <w:rFonts w:ascii="Times New Roman" w:hAnsi="Times New Roman" w:cs="Times New Roman"/>
                <w:sz w:val="20"/>
                <w:szCs w:val="20"/>
                <w:lang w:val="uk-UA"/>
              </w:rPr>
              <w:t>»</w:t>
            </w:r>
            <w:r w:rsidRPr="002D4EA5">
              <w:rPr>
                <w:rFonts w:ascii="Times New Roman" w:hAnsi="Times New Roman" w:cs="Times New Roman"/>
                <w:sz w:val="20"/>
                <w:szCs w:val="20"/>
                <w:lang w:val="uk-UA"/>
              </w:rPr>
              <w:t xml:space="preserve"> заборонена закупівля товарів, робіт і послуг, а також не повинні надавати послуги походженням з іноземної держави, до якої застосовано санкції згідно Закону України </w:t>
            </w:r>
            <w:r w:rsidR="005C063D">
              <w:rPr>
                <w:rFonts w:ascii="Times New Roman" w:hAnsi="Times New Roman" w:cs="Times New Roman"/>
                <w:sz w:val="20"/>
                <w:szCs w:val="20"/>
                <w:lang w:val="uk-UA"/>
              </w:rPr>
              <w:t>«</w:t>
            </w:r>
            <w:r w:rsidRPr="002D4EA5">
              <w:rPr>
                <w:rFonts w:ascii="Times New Roman" w:hAnsi="Times New Roman" w:cs="Times New Roman"/>
                <w:sz w:val="20"/>
                <w:szCs w:val="20"/>
                <w:lang w:val="uk-UA"/>
              </w:rPr>
              <w:t>Про санкції</w:t>
            </w:r>
            <w:r w:rsidR="005C063D">
              <w:rPr>
                <w:rFonts w:ascii="Times New Roman" w:hAnsi="Times New Roman" w:cs="Times New Roman"/>
                <w:sz w:val="20"/>
                <w:szCs w:val="20"/>
                <w:lang w:val="uk-UA"/>
              </w:rPr>
              <w:t>»</w:t>
            </w:r>
            <w:r w:rsidRPr="002D4EA5">
              <w:rPr>
                <w:rFonts w:ascii="Times New Roman" w:hAnsi="Times New Roman" w:cs="Times New Roman"/>
                <w:sz w:val="20"/>
                <w:szCs w:val="20"/>
                <w:lang w:val="uk-UA"/>
              </w:rPr>
              <w:t>.</w:t>
            </w:r>
          </w:p>
        </w:tc>
      </w:tr>
      <w:tr w:rsidR="00915204" w:rsidRPr="00520F1D" w14:paraId="0296B419" w14:textId="77777777" w:rsidTr="002151F2">
        <w:tc>
          <w:tcPr>
            <w:tcW w:w="421" w:type="dxa"/>
          </w:tcPr>
          <w:p w14:paraId="2BE82455" w14:textId="00C0D7C5" w:rsidR="00915204" w:rsidRPr="002D4EA5" w:rsidRDefault="00C9134F"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7.3.</w:t>
            </w:r>
          </w:p>
        </w:tc>
        <w:tc>
          <w:tcPr>
            <w:tcW w:w="2551" w:type="dxa"/>
          </w:tcPr>
          <w:p w14:paraId="38B50DD0" w14:textId="77777777" w:rsidR="00C9134F" w:rsidRPr="002D4EA5" w:rsidRDefault="00C9134F" w:rsidP="00C9134F">
            <w:pPr>
              <w:rPr>
                <w:rFonts w:ascii="Times New Roman" w:hAnsi="Times New Roman" w:cs="Times New Roman"/>
                <w:sz w:val="20"/>
                <w:szCs w:val="20"/>
                <w:lang w:val="uk-UA"/>
              </w:rPr>
            </w:pPr>
            <w:r w:rsidRPr="002D4EA5">
              <w:rPr>
                <w:rFonts w:ascii="Times New Roman" w:hAnsi="Times New Roman" w:cs="Times New Roman"/>
                <w:sz w:val="20"/>
                <w:szCs w:val="20"/>
                <w:lang w:val="uk-UA"/>
              </w:rPr>
              <w:t>Відхилення</w:t>
            </w:r>
          </w:p>
          <w:p w14:paraId="14DFC6B9" w14:textId="77777777" w:rsidR="00C9134F" w:rsidRPr="002D4EA5" w:rsidRDefault="00C9134F" w:rsidP="00C9134F">
            <w:pPr>
              <w:rPr>
                <w:rFonts w:ascii="Times New Roman" w:hAnsi="Times New Roman" w:cs="Times New Roman"/>
                <w:sz w:val="20"/>
                <w:szCs w:val="20"/>
                <w:lang w:val="uk-UA"/>
              </w:rPr>
            </w:pPr>
            <w:r w:rsidRPr="002D4EA5">
              <w:rPr>
                <w:rFonts w:ascii="Times New Roman" w:hAnsi="Times New Roman" w:cs="Times New Roman"/>
                <w:sz w:val="20"/>
                <w:szCs w:val="20"/>
                <w:lang w:val="uk-UA"/>
              </w:rPr>
              <w:t>тендерних</w:t>
            </w:r>
          </w:p>
          <w:p w14:paraId="03C68D6D" w14:textId="67D758BC" w:rsidR="00915204" w:rsidRPr="002D4EA5" w:rsidRDefault="00C9134F" w:rsidP="00C9134F">
            <w:pPr>
              <w:rPr>
                <w:rFonts w:ascii="Times New Roman" w:hAnsi="Times New Roman" w:cs="Times New Roman"/>
                <w:sz w:val="20"/>
                <w:szCs w:val="20"/>
                <w:lang w:val="uk-UA"/>
              </w:rPr>
            </w:pPr>
            <w:r w:rsidRPr="002D4EA5">
              <w:rPr>
                <w:rFonts w:ascii="Times New Roman" w:hAnsi="Times New Roman" w:cs="Times New Roman"/>
                <w:sz w:val="20"/>
                <w:szCs w:val="20"/>
                <w:lang w:val="uk-UA"/>
              </w:rPr>
              <w:t>пропозиції</w:t>
            </w:r>
          </w:p>
        </w:tc>
        <w:tc>
          <w:tcPr>
            <w:tcW w:w="6806" w:type="dxa"/>
          </w:tcPr>
          <w:p w14:paraId="4AB4C3FA" w14:textId="77777777" w:rsidR="00C9134F" w:rsidRPr="002D4EA5" w:rsidRDefault="00C9134F"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Тендерна пропозиція Учасника підлягає відхиленню у разі:</w:t>
            </w:r>
          </w:p>
          <w:p w14:paraId="13CF36CC" w14:textId="677FEEB5" w:rsidR="00C9134F" w:rsidRPr="002D4EA5" w:rsidRDefault="00CD3582" w:rsidP="00B12E7B">
            <w:pPr>
              <w:pStyle w:val="a6"/>
              <w:numPr>
                <w:ilvl w:val="0"/>
                <w:numId w:val="3"/>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w:t>
            </w:r>
            <w:r w:rsidR="00C9134F" w:rsidRPr="002D4EA5">
              <w:rPr>
                <w:rFonts w:ascii="Times New Roman" w:hAnsi="Times New Roman" w:cs="Times New Roman"/>
                <w:sz w:val="20"/>
                <w:szCs w:val="20"/>
                <w:lang w:val="uk-UA"/>
              </w:rPr>
              <w:t>часник не відповідає вимогам Закону, визначеним тендерною документацією;</w:t>
            </w:r>
          </w:p>
          <w:p w14:paraId="0F75F5F2" w14:textId="3B31DDF7" w:rsidR="00C9134F" w:rsidRPr="002D4EA5" w:rsidRDefault="00CD3582" w:rsidP="00B12E7B">
            <w:pPr>
              <w:pStyle w:val="a6"/>
              <w:numPr>
                <w:ilvl w:val="0"/>
                <w:numId w:val="3"/>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w:t>
            </w:r>
            <w:r w:rsidR="00C9134F" w:rsidRPr="002D4EA5">
              <w:rPr>
                <w:rFonts w:ascii="Times New Roman" w:hAnsi="Times New Roman" w:cs="Times New Roman"/>
                <w:sz w:val="20"/>
                <w:szCs w:val="20"/>
                <w:lang w:val="uk-UA"/>
              </w:rPr>
              <w:t>часник входить до переліку осіб, у яких згідно</w:t>
            </w:r>
            <w:r w:rsidR="00D66A7A" w:rsidRPr="002D4EA5">
              <w:rPr>
                <w:rFonts w:ascii="Times New Roman" w:hAnsi="Times New Roman" w:cs="Times New Roman"/>
                <w:sz w:val="20"/>
                <w:szCs w:val="20"/>
                <w:lang w:val="uk-UA"/>
              </w:rPr>
              <w:t xml:space="preserve"> </w:t>
            </w:r>
            <w:r w:rsidR="00C9134F" w:rsidRPr="002D4EA5">
              <w:rPr>
                <w:rFonts w:ascii="Times New Roman" w:hAnsi="Times New Roman" w:cs="Times New Roman"/>
                <w:sz w:val="20"/>
                <w:szCs w:val="20"/>
                <w:lang w:val="uk-UA"/>
              </w:rPr>
              <w:t>Закон</w:t>
            </w:r>
            <w:r w:rsidR="005C063D">
              <w:rPr>
                <w:rFonts w:ascii="Times New Roman" w:hAnsi="Times New Roman" w:cs="Times New Roman"/>
                <w:sz w:val="20"/>
                <w:szCs w:val="20"/>
                <w:lang w:val="uk-UA"/>
              </w:rPr>
              <w:t>у</w:t>
            </w:r>
            <w:r w:rsidR="00C9134F" w:rsidRPr="002D4EA5">
              <w:rPr>
                <w:rFonts w:ascii="Times New Roman" w:hAnsi="Times New Roman" w:cs="Times New Roman"/>
                <w:sz w:val="20"/>
                <w:szCs w:val="20"/>
                <w:lang w:val="uk-UA"/>
              </w:rPr>
              <w:t xml:space="preserve"> України </w:t>
            </w:r>
            <w:r w:rsidR="004D7403" w:rsidRPr="002D4EA5">
              <w:rPr>
                <w:rFonts w:ascii="Times New Roman" w:hAnsi="Times New Roman" w:cs="Times New Roman"/>
                <w:sz w:val="20"/>
                <w:szCs w:val="20"/>
                <w:lang w:val="uk-UA"/>
              </w:rPr>
              <w:t>«</w:t>
            </w:r>
            <w:r w:rsidR="00C9134F" w:rsidRPr="002D4EA5">
              <w:rPr>
                <w:rFonts w:ascii="Times New Roman" w:hAnsi="Times New Roman" w:cs="Times New Roman"/>
                <w:sz w:val="20"/>
                <w:szCs w:val="20"/>
                <w:lang w:val="uk-UA"/>
              </w:rPr>
              <w:t>Про санкції</w:t>
            </w:r>
            <w:r w:rsidR="004D7403" w:rsidRPr="002D4EA5">
              <w:rPr>
                <w:rFonts w:ascii="Times New Roman" w:hAnsi="Times New Roman" w:cs="Times New Roman"/>
                <w:sz w:val="20"/>
                <w:szCs w:val="20"/>
                <w:lang w:val="uk-UA"/>
              </w:rPr>
              <w:t>»</w:t>
            </w:r>
            <w:r w:rsidR="00C9134F" w:rsidRPr="002D4EA5">
              <w:rPr>
                <w:rFonts w:ascii="Times New Roman" w:hAnsi="Times New Roman" w:cs="Times New Roman"/>
                <w:sz w:val="20"/>
                <w:szCs w:val="20"/>
                <w:lang w:val="uk-UA"/>
              </w:rPr>
              <w:t xml:space="preserve"> заборонена закупівля товарів, робіт і послуг, або надає послуги походженням з іноземної держави, до якої застосовано санкції згідно Закону України </w:t>
            </w:r>
            <w:r w:rsidR="004D7403" w:rsidRPr="002D4EA5">
              <w:rPr>
                <w:rFonts w:ascii="Times New Roman" w:hAnsi="Times New Roman" w:cs="Times New Roman"/>
                <w:sz w:val="20"/>
                <w:szCs w:val="20"/>
                <w:lang w:val="uk-UA"/>
              </w:rPr>
              <w:t>«</w:t>
            </w:r>
            <w:r w:rsidR="00C9134F" w:rsidRPr="002D4EA5">
              <w:rPr>
                <w:rFonts w:ascii="Times New Roman" w:hAnsi="Times New Roman" w:cs="Times New Roman"/>
                <w:sz w:val="20"/>
                <w:szCs w:val="20"/>
                <w:lang w:val="uk-UA"/>
              </w:rPr>
              <w:t>Про санкції</w:t>
            </w:r>
            <w:r w:rsidR="004D7403" w:rsidRPr="002D4EA5">
              <w:rPr>
                <w:rFonts w:ascii="Times New Roman" w:hAnsi="Times New Roman" w:cs="Times New Roman"/>
                <w:sz w:val="20"/>
                <w:szCs w:val="20"/>
                <w:lang w:val="uk-UA"/>
              </w:rPr>
              <w:t>»</w:t>
            </w:r>
            <w:r w:rsidR="00C9134F" w:rsidRPr="002D4EA5">
              <w:rPr>
                <w:rFonts w:ascii="Times New Roman" w:hAnsi="Times New Roman" w:cs="Times New Roman"/>
                <w:sz w:val="20"/>
                <w:szCs w:val="20"/>
                <w:lang w:val="uk-UA"/>
              </w:rPr>
              <w:t>;</w:t>
            </w:r>
          </w:p>
          <w:p w14:paraId="3B69037B" w14:textId="77B45EA9" w:rsidR="00C9134F" w:rsidRPr="002D4EA5" w:rsidRDefault="00C9134F" w:rsidP="00B12E7B">
            <w:pPr>
              <w:pStyle w:val="a6"/>
              <w:numPr>
                <w:ilvl w:val="0"/>
                <w:numId w:val="3"/>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документи, які подано у складі тендерної пропозиції, містять недостовірну інформацію;</w:t>
            </w:r>
          </w:p>
          <w:p w14:paraId="31579D48" w14:textId="16FEC608" w:rsidR="00915204" w:rsidRPr="002D4EA5" w:rsidRDefault="00C9134F" w:rsidP="00B12E7B">
            <w:pPr>
              <w:pStyle w:val="a6"/>
              <w:numPr>
                <w:ilvl w:val="0"/>
                <w:numId w:val="3"/>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документи, які передбачені тендерною документацією, подано не в повному обсязі</w:t>
            </w:r>
            <w:r w:rsidR="004D7403" w:rsidRPr="002D4EA5">
              <w:rPr>
                <w:rFonts w:ascii="Times New Roman" w:hAnsi="Times New Roman" w:cs="Times New Roman"/>
                <w:sz w:val="20"/>
                <w:szCs w:val="20"/>
                <w:lang w:val="uk-UA"/>
              </w:rPr>
              <w:t>;</w:t>
            </w:r>
          </w:p>
          <w:p w14:paraId="732C3914" w14:textId="6C855474" w:rsidR="004D7403" w:rsidRPr="002D4EA5" w:rsidRDefault="00845CE1" w:rsidP="00B12E7B">
            <w:pPr>
              <w:pStyle w:val="a6"/>
              <w:numPr>
                <w:ilvl w:val="0"/>
                <w:numId w:val="3"/>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д</w:t>
            </w:r>
            <w:r w:rsidR="004D7403" w:rsidRPr="002D4EA5">
              <w:rPr>
                <w:rFonts w:ascii="Times New Roman" w:hAnsi="Times New Roman" w:cs="Times New Roman"/>
                <w:sz w:val="20"/>
                <w:szCs w:val="20"/>
                <w:lang w:val="uk-UA"/>
              </w:rPr>
              <w:t xml:space="preserve">окументи для участі у конкурсі подано з порушенням встановленого </w:t>
            </w:r>
            <w:r w:rsidR="008869CE" w:rsidRPr="002D4EA5">
              <w:rPr>
                <w:rFonts w:ascii="Times New Roman" w:hAnsi="Times New Roman" w:cs="Times New Roman"/>
                <w:sz w:val="20"/>
                <w:szCs w:val="20"/>
                <w:lang w:val="uk-UA"/>
              </w:rPr>
              <w:t xml:space="preserve">цією документацією </w:t>
            </w:r>
            <w:r w:rsidR="004D7403" w:rsidRPr="002D4EA5">
              <w:rPr>
                <w:rFonts w:ascii="Times New Roman" w:hAnsi="Times New Roman" w:cs="Times New Roman"/>
                <w:sz w:val="20"/>
                <w:szCs w:val="20"/>
                <w:lang w:val="uk-UA"/>
              </w:rPr>
              <w:t>строку.</w:t>
            </w:r>
          </w:p>
        </w:tc>
      </w:tr>
      <w:tr w:rsidR="005B68A9" w:rsidRPr="002D4EA5" w14:paraId="0850F6AD" w14:textId="77777777" w:rsidTr="002151F2">
        <w:tc>
          <w:tcPr>
            <w:tcW w:w="421" w:type="dxa"/>
          </w:tcPr>
          <w:p w14:paraId="709DC566" w14:textId="573110EA" w:rsidR="005B68A9" w:rsidRPr="002D4EA5" w:rsidRDefault="005B68A9"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8.</w:t>
            </w:r>
          </w:p>
        </w:tc>
        <w:tc>
          <w:tcPr>
            <w:tcW w:w="9357" w:type="dxa"/>
            <w:gridSpan w:val="2"/>
          </w:tcPr>
          <w:p w14:paraId="08B7A566" w14:textId="6513D248" w:rsidR="005B68A9" w:rsidRPr="002D4EA5" w:rsidRDefault="005B68A9">
            <w:pP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Проведення Конкурсу</w:t>
            </w:r>
          </w:p>
        </w:tc>
      </w:tr>
      <w:tr w:rsidR="00C9134F" w:rsidRPr="005C063D" w14:paraId="419F7412" w14:textId="77777777" w:rsidTr="002151F2">
        <w:tc>
          <w:tcPr>
            <w:tcW w:w="421" w:type="dxa"/>
          </w:tcPr>
          <w:p w14:paraId="579E95BF" w14:textId="652FEF1F" w:rsidR="00C9134F" w:rsidRPr="002D4EA5" w:rsidRDefault="005B68A9"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8.1.</w:t>
            </w:r>
          </w:p>
        </w:tc>
        <w:tc>
          <w:tcPr>
            <w:tcW w:w="2551" w:type="dxa"/>
          </w:tcPr>
          <w:p w14:paraId="79E39E92" w14:textId="35C86D15" w:rsidR="00C9134F" w:rsidRPr="002D4EA5" w:rsidRDefault="005B68A9">
            <w:pPr>
              <w:rPr>
                <w:rFonts w:ascii="Times New Roman" w:hAnsi="Times New Roman" w:cs="Times New Roman"/>
                <w:sz w:val="20"/>
                <w:szCs w:val="20"/>
                <w:lang w:val="uk-UA"/>
              </w:rPr>
            </w:pPr>
            <w:r w:rsidRPr="002D4EA5">
              <w:rPr>
                <w:rFonts w:ascii="Times New Roman" w:hAnsi="Times New Roman" w:cs="Times New Roman"/>
                <w:sz w:val="20"/>
                <w:szCs w:val="20"/>
                <w:lang w:val="uk-UA"/>
              </w:rPr>
              <w:t>Перелік критеріїв відбору Учасників</w:t>
            </w:r>
          </w:p>
        </w:tc>
        <w:tc>
          <w:tcPr>
            <w:tcW w:w="6806" w:type="dxa"/>
          </w:tcPr>
          <w:p w14:paraId="75B6AD7F" w14:textId="58D4DF95" w:rsidR="005B68A9" w:rsidRPr="002D4EA5" w:rsidRDefault="005B68A9"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Відбір суб’єктів аудиторської діяльності, які можуть бути призначені для надання послуг з обов’язкового аудиту фінансової звітності</w:t>
            </w:r>
            <w:r w:rsidR="002B4985" w:rsidRPr="00B12E7B">
              <w:rPr>
                <w:rFonts w:ascii="Times New Roman" w:hAnsi="Times New Roman" w:cs="Times New Roman"/>
                <w:sz w:val="20"/>
                <w:szCs w:val="20"/>
                <w:lang w:val="uk-UA"/>
              </w:rPr>
              <w:t xml:space="preserve"> за 2024 рі</w:t>
            </w:r>
            <w:r w:rsidR="001240CE" w:rsidRPr="00B12E7B">
              <w:rPr>
                <w:rFonts w:ascii="Times New Roman" w:hAnsi="Times New Roman" w:cs="Times New Roman"/>
                <w:sz w:val="20"/>
                <w:szCs w:val="20"/>
                <w:lang w:val="uk-UA"/>
              </w:rPr>
              <w:t xml:space="preserve">к </w:t>
            </w:r>
            <w:r w:rsidR="00BD38D1" w:rsidRPr="002D4EA5">
              <w:rPr>
                <w:rFonts w:ascii="Times New Roman" w:hAnsi="Times New Roman" w:cs="Times New Roman"/>
                <w:sz w:val="20"/>
                <w:szCs w:val="20"/>
                <w:lang w:val="uk-UA"/>
              </w:rPr>
              <w:t>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2B4985" w:rsidRPr="00B12E7B">
              <w:rPr>
                <w:rFonts w:ascii="Times New Roman" w:hAnsi="Times New Roman" w:cs="Times New Roman"/>
                <w:sz w:val="20"/>
                <w:szCs w:val="20"/>
                <w:lang w:val="uk-UA"/>
              </w:rPr>
              <w:t>5</w:t>
            </w:r>
            <w:r w:rsidR="00BD38D1" w:rsidRPr="002D4EA5">
              <w:rPr>
                <w:rFonts w:ascii="Times New Roman" w:hAnsi="Times New Roman" w:cs="Times New Roman"/>
                <w:sz w:val="20"/>
                <w:szCs w:val="20"/>
                <w:lang w:val="uk-UA"/>
              </w:rPr>
              <w:t xml:space="preserve">р. за підсумками попередніх 12 місяців Замовника </w:t>
            </w:r>
            <w:r w:rsidRPr="002D4EA5">
              <w:rPr>
                <w:rFonts w:ascii="Times New Roman" w:hAnsi="Times New Roman" w:cs="Times New Roman"/>
                <w:sz w:val="20"/>
                <w:szCs w:val="20"/>
                <w:lang w:val="uk-UA"/>
              </w:rPr>
              <w:t>проводиться на підставі поданих Учасниками тендерних пропозицій за наступними критеріями:</w:t>
            </w:r>
          </w:p>
          <w:p w14:paraId="7C2AD63F" w14:textId="517D34DB" w:rsidR="005B68A9" w:rsidRPr="002D4EA5" w:rsidRDefault="005B68A9" w:rsidP="00B12E7B">
            <w:pPr>
              <w:pStyle w:val="a6"/>
              <w:numPr>
                <w:ilvl w:val="0"/>
                <w:numId w:val="4"/>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досвід Учасника з проведення </w:t>
            </w:r>
            <w:r w:rsidR="00BD38D1" w:rsidRPr="002D4EA5">
              <w:rPr>
                <w:rFonts w:ascii="Times New Roman" w:hAnsi="Times New Roman" w:cs="Times New Roman"/>
                <w:sz w:val="20"/>
                <w:szCs w:val="20"/>
                <w:lang w:val="uk-UA"/>
              </w:rPr>
              <w:t xml:space="preserve">обов’язкового </w:t>
            </w:r>
            <w:r w:rsidRPr="002D4EA5">
              <w:rPr>
                <w:rFonts w:ascii="Times New Roman" w:hAnsi="Times New Roman" w:cs="Times New Roman"/>
                <w:sz w:val="20"/>
                <w:szCs w:val="20"/>
                <w:lang w:val="uk-UA"/>
              </w:rPr>
              <w:t>аудиту фінансової звітності</w:t>
            </w:r>
            <w:r w:rsidR="00BD38D1" w:rsidRPr="00B12E7B">
              <w:rPr>
                <w:rFonts w:ascii="Times New Roman" w:hAnsi="Times New Roman" w:cs="Times New Roman"/>
                <w:sz w:val="20"/>
                <w:szCs w:val="20"/>
                <w:lang w:val="uk-UA"/>
              </w:rPr>
              <w:t xml:space="preserve"> </w:t>
            </w:r>
            <w:r w:rsidR="00BD38D1" w:rsidRPr="002D4EA5">
              <w:rPr>
                <w:rFonts w:ascii="Times New Roman" w:hAnsi="Times New Roman" w:cs="Times New Roman"/>
                <w:sz w:val="20"/>
                <w:szCs w:val="20"/>
                <w:lang w:val="uk-UA"/>
              </w:rPr>
              <w:t>відповідно до міжнародних стандартів;</w:t>
            </w:r>
          </w:p>
          <w:p w14:paraId="126A2B7F" w14:textId="4B61A354" w:rsidR="005B68A9" w:rsidRPr="002D4EA5" w:rsidRDefault="005B68A9" w:rsidP="00B12E7B">
            <w:pPr>
              <w:pStyle w:val="a6"/>
              <w:numPr>
                <w:ilvl w:val="0"/>
                <w:numId w:val="4"/>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надання Учасником послуг з обов’язкового аудиту фінансової звітності підприємствам, що становлять суспільний інтерес</w:t>
            </w:r>
            <w:r w:rsidR="00BD38D1" w:rsidRPr="002D4EA5">
              <w:rPr>
                <w:rFonts w:ascii="Times New Roman" w:hAnsi="Times New Roman" w:cs="Times New Roman"/>
                <w:sz w:val="20"/>
                <w:szCs w:val="20"/>
                <w:lang w:val="uk-UA"/>
              </w:rPr>
              <w:t>;</w:t>
            </w:r>
          </w:p>
          <w:p w14:paraId="0E135D50" w14:textId="7BC3AB53" w:rsidR="005B68A9" w:rsidRPr="002D4EA5" w:rsidRDefault="005B68A9" w:rsidP="00B12E7B">
            <w:pPr>
              <w:pStyle w:val="a6"/>
              <w:numPr>
                <w:ilvl w:val="0"/>
                <w:numId w:val="4"/>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надання Учасником послуг з аудиту фінансової звітності суб’єктам господарювання в </w:t>
            </w:r>
            <w:r w:rsidR="00BD38D1" w:rsidRPr="002D4EA5">
              <w:rPr>
                <w:rFonts w:ascii="Times New Roman" w:hAnsi="Times New Roman" w:cs="Times New Roman"/>
                <w:sz w:val="20"/>
                <w:szCs w:val="20"/>
                <w:lang w:val="uk-UA"/>
              </w:rPr>
              <w:t xml:space="preserve">аналогічній </w:t>
            </w:r>
            <w:r w:rsidRPr="002D4EA5">
              <w:rPr>
                <w:rFonts w:ascii="Times New Roman" w:hAnsi="Times New Roman" w:cs="Times New Roman"/>
                <w:sz w:val="20"/>
                <w:szCs w:val="20"/>
                <w:lang w:val="uk-UA"/>
              </w:rPr>
              <w:t xml:space="preserve">галузі </w:t>
            </w:r>
            <w:r w:rsidR="00BD38D1" w:rsidRPr="002D4EA5">
              <w:rPr>
                <w:rFonts w:ascii="Times New Roman" w:hAnsi="Times New Roman" w:cs="Times New Roman"/>
                <w:sz w:val="20"/>
                <w:szCs w:val="20"/>
                <w:lang w:val="uk-UA"/>
              </w:rPr>
              <w:t>(роздрібної торгівлі);</w:t>
            </w:r>
          </w:p>
          <w:p w14:paraId="2C472D3E" w14:textId="47C7B960" w:rsidR="00C9134F" w:rsidRPr="00B12E7B" w:rsidRDefault="005B68A9" w:rsidP="00B12E7B">
            <w:pPr>
              <w:pStyle w:val="a6"/>
              <w:numPr>
                <w:ilvl w:val="0"/>
                <w:numId w:val="4"/>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вартість надання Учасником послуг з обов’язкового аудиту фінансової звітності</w:t>
            </w:r>
            <w:r w:rsidR="00BD38D1" w:rsidRPr="002D4EA5">
              <w:rPr>
                <w:rFonts w:ascii="Times New Roman" w:hAnsi="Times New Roman" w:cs="Times New Roman"/>
                <w:sz w:val="20"/>
                <w:szCs w:val="20"/>
                <w:lang w:val="uk-UA"/>
              </w:rPr>
              <w:t xml:space="preserve"> </w:t>
            </w:r>
            <w:r w:rsidR="001240CE" w:rsidRPr="002D4EA5">
              <w:rPr>
                <w:rFonts w:ascii="Times New Roman" w:hAnsi="Times New Roman" w:cs="Times New Roman"/>
                <w:sz w:val="20"/>
                <w:szCs w:val="20"/>
                <w:lang w:val="uk-UA"/>
              </w:rPr>
              <w:t xml:space="preserve">за 2024 рік </w:t>
            </w:r>
            <w:r w:rsidR="00BD38D1" w:rsidRPr="002D4EA5">
              <w:rPr>
                <w:rFonts w:ascii="Times New Roman" w:hAnsi="Times New Roman" w:cs="Times New Roman"/>
                <w:sz w:val="20"/>
                <w:szCs w:val="20"/>
                <w:lang w:val="uk-UA"/>
              </w:rPr>
              <w:t xml:space="preserve">та ініціативного аудиту окремої </w:t>
            </w:r>
            <w:r w:rsidR="00BD38D1" w:rsidRPr="002D4EA5">
              <w:rPr>
                <w:rFonts w:ascii="Times New Roman" w:hAnsi="Times New Roman" w:cs="Times New Roman"/>
                <w:sz w:val="20"/>
                <w:szCs w:val="20"/>
                <w:lang w:val="uk-UA"/>
              </w:rPr>
              <w:lastRenderedPageBreak/>
              <w:t>фінансової звітності у відповідності до корпоративної облікової політики материнської компанії станом на 31 січня 202</w:t>
            </w:r>
            <w:r w:rsidR="002B4985" w:rsidRPr="00B12E7B">
              <w:rPr>
                <w:rFonts w:ascii="Times New Roman" w:hAnsi="Times New Roman" w:cs="Times New Roman"/>
                <w:sz w:val="20"/>
                <w:szCs w:val="20"/>
                <w:lang w:val="uk-UA"/>
              </w:rPr>
              <w:t>5</w:t>
            </w:r>
            <w:r w:rsidR="00BD38D1" w:rsidRPr="002D4EA5">
              <w:rPr>
                <w:rFonts w:ascii="Times New Roman" w:hAnsi="Times New Roman" w:cs="Times New Roman"/>
                <w:sz w:val="20"/>
                <w:szCs w:val="20"/>
                <w:lang w:val="uk-UA"/>
              </w:rPr>
              <w:t>р. за підсумками попередніх 12 місяців Замовника</w:t>
            </w:r>
            <w:r w:rsidR="004D7403" w:rsidRPr="002D4EA5">
              <w:rPr>
                <w:rFonts w:ascii="Times New Roman" w:hAnsi="Times New Roman" w:cs="Times New Roman"/>
                <w:sz w:val="20"/>
                <w:szCs w:val="20"/>
                <w:lang w:val="uk-UA"/>
              </w:rPr>
              <w:t xml:space="preserve">. </w:t>
            </w:r>
          </w:p>
        </w:tc>
      </w:tr>
      <w:tr w:rsidR="00C9134F" w:rsidRPr="005C063D" w14:paraId="2B9D66A5" w14:textId="77777777" w:rsidTr="002151F2">
        <w:tc>
          <w:tcPr>
            <w:tcW w:w="421" w:type="dxa"/>
          </w:tcPr>
          <w:p w14:paraId="3B31C0DE" w14:textId="1411C952" w:rsidR="00C9134F" w:rsidRPr="002D4EA5" w:rsidRDefault="005B68A9"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lastRenderedPageBreak/>
              <w:t>8.2.</w:t>
            </w:r>
          </w:p>
        </w:tc>
        <w:tc>
          <w:tcPr>
            <w:tcW w:w="2551" w:type="dxa"/>
          </w:tcPr>
          <w:p w14:paraId="7EC0E7B3" w14:textId="0F991E4A" w:rsidR="00C9134F" w:rsidRPr="002D4EA5" w:rsidRDefault="00D23BB4">
            <w:pPr>
              <w:rPr>
                <w:rFonts w:ascii="Times New Roman" w:hAnsi="Times New Roman" w:cs="Times New Roman"/>
                <w:sz w:val="20"/>
                <w:szCs w:val="20"/>
                <w:lang w:val="uk-UA"/>
              </w:rPr>
            </w:pPr>
            <w:r w:rsidRPr="002D4EA5">
              <w:rPr>
                <w:rFonts w:ascii="Times New Roman" w:hAnsi="Times New Roman" w:cs="Times New Roman"/>
                <w:sz w:val="20"/>
                <w:szCs w:val="20"/>
                <w:lang w:val="uk-UA"/>
              </w:rPr>
              <w:t>Розкриття та перевірка тендерних пропозицій</w:t>
            </w:r>
          </w:p>
        </w:tc>
        <w:tc>
          <w:tcPr>
            <w:tcW w:w="6806" w:type="dxa"/>
          </w:tcPr>
          <w:p w14:paraId="310B6608" w14:textId="41625797" w:rsidR="00D23BB4"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Розкриття та перевірка тендерних пропозицій Учасників здійснюється на засіданні Аудиторського комітету.</w:t>
            </w:r>
          </w:p>
          <w:p w14:paraId="1D56065F" w14:textId="77777777" w:rsidR="00D23BB4"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Аудиторський комітет протягом 3 робочих днів з дати розкриття тендерних пропозицій розглядає та перевіряє на відповідність вимогам, визначеним у Законі, та умовам, визначеним в тендерній документації, тендерні пропозиції Учасників.</w:t>
            </w:r>
          </w:p>
          <w:p w14:paraId="083F1D3E" w14:textId="77777777" w:rsidR="00D23BB4"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У разі виявлення невідповідності тендерних пропозицій вимогам Закону та умовам тендерної документації, Аудиторський комітет приймає рішення про відхилення таких пропозицій.</w:t>
            </w:r>
          </w:p>
          <w:p w14:paraId="4985C32D" w14:textId="7574AC06" w:rsidR="00C9134F"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Повідомлення про відхилення тендерної пропозиції</w:t>
            </w:r>
            <w:r w:rsidRPr="00B12E7B">
              <w:rPr>
                <w:rFonts w:ascii="Times New Roman" w:hAnsi="Times New Roman" w:cs="Times New Roman"/>
                <w:sz w:val="20"/>
                <w:szCs w:val="20"/>
                <w:lang w:val="uk-UA"/>
              </w:rPr>
              <w:t xml:space="preserve"> </w:t>
            </w:r>
            <w:r w:rsidRPr="002D4EA5">
              <w:rPr>
                <w:rFonts w:ascii="Times New Roman" w:hAnsi="Times New Roman" w:cs="Times New Roman"/>
                <w:sz w:val="20"/>
                <w:szCs w:val="20"/>
                <w:lang w:val="uk-UA"/>
              </w:rPr>
              <w:t>надсилається Учаснику протягом 3 робочих днів з дня прийняття такого рішення Аудиторським комітетом</w:t>
            </w:r>
            <w:r w:rsidR="00F938A0" w:rsidRPr="002D4EA5">
              <w:rPr>
                <w:rFonts w:ascii="Times New Roman" w:hAnsi="Times New Roman" w:cs="Times New Roman"/>
                <w:sz w:val="20"/>
                <w:szCs w:val="20"/>
                <w:lang w:val="uk-UA"/>
              </w:rPr>
              <w:t xml:space="preserve"> простим листом засобами поштового зв’язку або</w:t>
            </w:r>
            <w:r w:rsidRPr="002D4EA5">
              <w:rPr>
                <w:rFonts w:ascii="Times New Roman" w:hAnsi="Times New Roman" w:cs="Times New Roman"/>
                <w:sz w:val="20"/>
                <w:szCs w:val="20"/>
                <w:lang w:val="uk-UA"/>
              </w:rPr>
              <w:t xml:space="preserve"> засобами електронного зв’язку.</w:t>
            </w:r>
          </w:p>
        </w:tc>
      </w:tr>
      <w:tr w:rsidR="00C9134F" w:rsidRPr="005C063D" w14:paraId="5E2F1B1C" w14:textId="77777777" w:rsidTr="002151F2">
        <w:tc>
          <w:tcPr>
            <w:tcW w:w="421" w:type="dxa"/>
          </w:tcPr>
          <w:p w14:paraId="1DF87CD2" w14:textId="25F6D1D8" w:rsidR="00C9134F" w:rsidRPr="002D4EA5" w:rsidRDefault="005B68A9"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8.3.</w:t>
            </w:r>
          </w:p>
        </w:tc>
        <w:tc>
          <w:tcPr>
            <w:tcW w:w="2551" w:type="dxa"/>
          </w:tcPr>
          <w:p w14:paraId="60D9591B" w14:textId="4827B9B3" w:rsidR="00C9134F" w:rsidRPr="002D4EA5" w:rsidRDefault="00D23BB4">
            <w:pPr>
              <w:rPr>
                <w:rFonts w:ascii="Times New Roman" w:hAnsi="Times New Roman" w:cs="Times New Roman"/>
                <w:sz w:val="20"/>
                <w:szCs w:val="20"/>
                <w:lang w:val="uk-UA"/>
              </w:rPr>
            </w:pPr>
            <w:r w:rsidRPr="002D4EA5">
              <w:rPr>
                <w:rFonts w:ascii="Times New Roman" w:hAnsi="Times New Roman" w:cs="Times New Roman"/>
                <w:sz w:val="20"/>
                <w:szCs w:val="20"/>
                <w:lang w:val="uk-UA"/>
              </w:rPr>
              <w:t>Розгляд та оцінка тендерних пропозицій</w:t>
            </w:r>
          </w:p>
        </w:tc>
        <w:tc>
          <w:tcPr>
            <w:tcW w:w="6806" w:type="dxa"/>
          </w:tcPr>
          <w:p w14:paraId="15D3295D" w14:textId="77777777" w:rsidR="00D23BB4"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За результатами перевірки тендерних пропозицій Аудиторський комітет приймає рішення про допуск до розгляду та оцінки тендерних пропозицій Учасників, які відповідають вимогам, визначеним в Законі, та умовам, визначеним в тендерній документації.</w:t>
            </w:r>
          </w:p>
          <w:p w14:paraId="60E68F14" w14:textId="389920A5" w:rsidR="00D23BB4"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Аудиторський комітет аналізує та оцінює тендерні пропозиції Учасників, які були допущені до розгляду та оцінки за встановленими критеріями відбору</w:t>
            </w:r>
            <w:r w:rsidR="004D7403" w:rsidRPr="002D4EA5">
              <w:rPr>
                <w:rFonts w:ascii="Times New Roman" w:hAnsi="Times New Roman" w:cs="Times New Roman"/>
                <w:sz w:val="20"/>
                <w:szCs w:val="20"/>
                <w:lang w:val="uk-UA"/>
              </w:rPr>
              <w:t>.</w:t>
            </w:r>
          </w:p>
          <w:p w14:paraId="0D3C5254" w14:textId="1B5115C1" w:rsidR="00C9134F"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За результатами розгляду та оцінки тендерних пропозицій Аудиторський комітет складає звіт про висновки процедури відбору суб'єктів аудиторської діяльності, представляє обґрунтовані рекомендації щодо призначення суб'єкта (суб’єктів) аудиторської діяльності з урахуванням критеріїв відбору</w:t>
            </w:r>
            <w:r w:rsidR="00845CE1" w:rsidRPr="002D4EA5">
              <w:rPr>
                <w:rFonts w:ascii="Times New Roman" w:hAnsi="Times New Roman" w:cs="Times New Roman"/>
                <w:sz w:val="20"/>
                <w:szCs w:val="20"/>
                <w:lang w:val="uk-UA"/>
              </w:rPr>
              <w:t xml:space="preserve">. </w:t>
            </w:r>
            <w:r w:rsidRPr="002D4EA5">
              <w:rPr>
                <w:rFonts w:ascii="Times New Roman" w:hAnsi="Times New Roman" w:cs="Times New Roman"/>
                <w:sz w:val="20"/>
                <w:szCs w:val="20"/>
                <w:lang w:val="uk-UA"/>
              </w:rPr>
              <w:t xml:space="preserve">Дані рекомендації мають включати щонайменше дві пропозиції Учасників, які можуть бути рекомендовані для надання послуг з обов’язкового аудиту фінансової звітності </w:t>
            </w:r>
            <w:r w:rsidR="002B4985" w:rsidRPr="00B12E7B">
              <w:rPr>
                <w:rFonts w:ascii="Times New Roman" w:hAnsi="Times New Roman" w:cs="Times New Roman"/>
                <w:sz w:val="20"/>
                <w:szCs w:val="20"/>
                <w:lang w:val="uk-UA"/>
              </w:rPr>
              <w:t xml:space="preserve">за 2024 рік </w:t>
            </w:r>
            <w:r w:rsidRPr="002D4EA5">
              <w:rPr>
                <w:rFonts w:ascii="Times New Roman" w:hAnsi="Times New Roman" w:cs="Times New Roman"/>
                <w:sz w:val="20"/>
                <w:szCs w:val="20"/>
                <w:lang w:val="uk-UA"/>
              </w:rPr>
              <w:t>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2B4985"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 за підсумками попередніх 12 місяців Замовника</w:t>
            </w:r>
            <w:r w:rsidR="004D7403" w:rsidRPr="002D4EA5">
              <w:rPr>
                <w:rFonts w:ascii="Times New Roman" w:hAnsi="Times New Roman" w:cs="Times New Roman"/>
                <w:sz w:val="20"/>
                <w:szCs w:val="20"/>
                <w:lang w:val="uk-UA"/>
              </w:rPr>
              <w:t>.</w:t>
            </w:r>
          </w:p>
        </w:tc>
      </w:tr>
      <w:tr w:rsidR="005B68A9" w:rsidRPr="005C063D" w14:paraId="4C856338" w14:textId="77777777" w:rsidTr="002151F2">
        <w:tc>
          <w:tcPr>
            <w:tcW w:w="421" w:type="dxa"/>
          </w:tcPr>
          <w:p w14:paraId="6E590307" w14:textId="2AF7D026" w:rsidR="005B68A9" w:rsidRPr="002D4EA5" w:rsidRDefault="005B68A9"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8.4.</w:t>
            </w:r>
          </w:p>
        </w:tc>
        <w:tc>
          <w:tcPr>
            <w:tcW w:w="2551" w:type="dxa"/>
          </w:tcPr>
          <w:p w14:paraId="67D61309" w14:textId="6059B89E" w:rsidR="005B68A9" w:rsidRPr="002D4EA5" w:rsidRDefault="00D23BB4">
            <w:pPr>
              <w:rPr>
                <w:rFonts w:ascii="Times New Roman" w:hAnsi="Times New Roman" w:cs="Times New Roman"/>
                <w:sz w:val="20"/>
                <w:szCs w:val="20"/>
                <w:lang w:val="uk-UA"/>
              </w:rPr>
            </w:pPr>
            <w:r w:rsidRPr="002D4EA5">
              <w:rPr>
                <w:rFonts w:ascii="Times New Roman" w:hAnsi="Times New Roman" w:cs="Times New Roman"/>
                <w:sz w:val="20"/>
                <w:szCs w:val="20"/>
                <w:lang w:val="uk-UA"/>
              </w:rPr>
              <w:t>Відміна Замовником Конкурсу</w:t>
            </w:r>
          </w:p>
        </w:tc>
        <w:tc>
          <w:tcPr>
            <w:tcW w:w="6806" w:type="dxa"/>
          </w:tcPr>
          <w:p w14:paraId="36B750B7" w14:textId="77777777" w:rsidR="00D23BB4"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Замовник може відмінити Конкурс на будь-якому етапі або визнати його таким, що не відбувся, з наступних підстав:</w:t>
            </w:r>
          </w:p>
          <w:p w14:paraId="31A04191" w14:textId="4DC9EB36" w:rsidR="00D23BB4" w:rsidRPr="002D4EA5" w:rsidRDefault="00D23BB4" w:rsidP="00B12E7B">
            <w:pPr>
              <w:pStyle w:val="a6"/>
              <w:numPr>
                <w:ilvl w:val="0"/>
                <w:numId w:val="5"/>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відсутності подальшої потреби у проведенні Конкурсу;</w:t>
            </w:r>
          </w:p>
          <w:p w14:paraId="6C001D48" w14:textId="074C3868" w:rsidR="00D23BB4" w:rsidRPr="002D4EA5" w:rsidRDefault="00D23BB4" w:rsidP="00B12E7B">
            <w:pPr>
              <w:pStyle w:val="a6"/>
              <w:numPr>
                <w:ilvl w:val="0"/>
                <w:numId w:val="5"/>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виявлення факту змови Учасників;</w:t>
            </w:r>
          </w:p>
          <w:p w14:paraId="5B70498B" w14:textId="6E43BF94" w:rsidR="00D23BB4" w:rsidRPr="002D4EA5" w:rsidRDefault="00D23BB4" w:rsidP="00B12E7B">
            <w:pPr>
              <w:pStyle w:val="a6"/>
              <w:numPr>
                <w:ilvl w:val="0"/>
                <w:numId w:val="5"/>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відхилення всіх тендерних пропозицій;</w:t>
            </w:r>
          </w:p>
          <w:p w14:paraId="7DC23308" w14:textId="464E9DB0" w:rsidR="00D23BB4" w:rsidRPr="002D4EA5" w:rsidRDefault="00D23BB4" w:rsidP="00B12E7B">
            <w:pPr>
              <w:pStyle w:val="a6"/>
              <w:numPr>
                <w:ilvl w:val="0"/>
                <w:numId w:val="5"/>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подання для участі у Конкурсі менше двох тендерних пропозицій;</w:t>
            </w:r>
          </w:p>
          <w:p w14:paraId="1AA524E7" w14:textId="2B79FE5B" w:rsidR="005B68A9" w:rsidRPr="002D4EA5" w:rsidRDefault="00D23BB4" w:rsidP="00B12E7B">
            <w:pPr>
              <w:pStyle w:val="a6"/>
              <w:numPr>
                <w:ilvl w:val="0"/>
                <w:numId w:val="5"/>
              </w:num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якщо до оцінки допущено тендерні пропозиції менше, ніж двох Учасників.</w:t>
            </w:r>
          </w:p>
        </w:tc>
      </w:tr>
      <w:tr w:rsidR="005B68A9" w:rsidRPr="005C063D" w14:paraId="0671E6B5" w14:textId="77777777" w:rsidTr="002151F2">
        <w:tc>
          <w:tcPr>
            <w:tcW w:w="421" w:type="dxa"/>
          </w:tcPr>
          <w:p w14:paraId="5BEF5374" w14:textId="3CD2EACD" w:rsidR="005B68A9" w:rsidRPr="002D4EA5" w:rsidRDefault="005B68A9"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8.5.</w:t>
            </w:r>
          </w:p>
        </w:tc>
        <w:tc>
          <w:tcPr>
            <w:tcW w:w="2551" w:type="dxa"/>
          </w:tcPr>
          <w:p w14:paraId="07616B60" w14:textId="2722530D" w:rsidR="005B68A9" w:rsidRPr="002D4EA5" w:rsidRDefault="00D23BB4">
            <w:pPr>
              <w:rPr>
                <w:rFonts w:ascii="Times New Roman" w:hAnsi="Times New Roman" w:cs="Times New Roman"/>
                <w:sz w:val="20"/>
                <w:szCs w:val="20"/>
                <w:lang w:val="uk-UA"/>
              </w:rPr>
            </w:pPr>
            <w:r w:rsidRPr="002D4EA5">
              <w:rPr>
                <w:rFonts w:ascii="Times New Roman" w:hAnsi="Times New Roman" w:cs="Times New Roman"/>
                <w:sz w:val="20"/>
                <w:szCs w:val="20"/>
                <w:lang w:val="uk-UA"/>
              </w:rPr>
              <w:t>Розміщення інформації про результати Конкурсу</w:t>
            </w:r>
          </w:p>
        </w:tc>
        <w:tc>
          <w:tcPr>
            <w:tcW w:w="6806" w:type="dxa"/>
          </w:tcPr>
          <w:p w14:paraId="3F60FA5F" w14:textId="19D4ADFD" w:rsidR="005B68A9"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Інформація про результати Конкурсу розміщується на офіційному веб-сайті Замовника</w:t>
            </w:r>
            <w:r w:rsidR="004D7403" w:rsidRPr="002D4EA5">
              <w:rPr>
                <w:rFonts w:ascii="Times New Roman" w:hAnsi="Times New Roman" w:cs="Times New Roman"/>
                <w:sz w:val="20"/>
                <w:szCs w:val="20"/>
                <w:lang w:val="uk-UA"/>
              </w:rPr>
              <w:t>.</w:t>
            </w:r>
          </w:p>
        </w:tc>
      </w:tr>
      <w:tr w:rsidR="00D23BB4" w:rsidRPr="002D4EA5" w14:paraId="2BA3267B" w14:textId="77777777" w:rsidTr="002151F2">
        <w:tc>
          <w:tcPr>
            <w:tcW w:w="421" w:type="dxa"/>
          </w:tcPr>
          <w:p w14:paraId="4E3CB40E" w14:textId="77C3E9D7" w:rsidR="00D23BB4" w:rsidRPr="002D4EA5" w:rsidRDefault="00D23BB4" w:rsidP="00E17FDC">
            <w:pPr>
              <w:jc w:val="center"/>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9.</w:t>
            </w:r>
          </w:p>
        </w:tc>
        <w:tc>
          <w:tcPr>
            <w:tcW w:w="9357" w:type="dxa"/>
            <w:gridSpan w:val="2"/>
          </w:tcPr>
          <w:p w14:paraId="34B555A3" w14:textId="286BB53C" w:rsidR="00D23BB4" w:rsidRPr="002D4EA5" w:rsidRDefault="00D23BB4" w:rsidP="00B12E7B">
            <w:pPr>
              <w:jc w:val="both"/>
              <w:rPr>
                <w:rFonts w:ascii="Times New Roman" w:hAnsi="Times New Roman" w:cs="Times New Roman"/>
                <w:b/>
                <w:bCs/>
                <w:sz w:val="20"/>
                <w:szCs w:val="20"/>
                <w:lang w:val="uk-UA"/>
              </w:rPr>
            </w:pPr>
            <w:r w:rsidRPr="002D4EA5">
              <w:rPr>
                <w:rFonts w:ascii="Times New Roman" w:hAnsi="Times New Roman" w:cs="Times New Roman"/>
                <w:b/>
                <w:bCs/>
                <w:sz w:val="20"/>
                <w:szCs w:val="20"/>
                <w:lang w:val="uk-UA"/>
              </w:rPr>
              <w:t>Договір про надання послуг</w:t>
            </w:r>
          </w:p>
        </w:tc>
      </w:tr>
      <w:tr w:rsidR="005B68A9" w:rsidRPr="005C063D" w14:paraId="6465992B" w14:textId="77777777" w:rsidTr="002151F2">
        <w:tc>
          <w:tcPr>
            <w:tcW w:w="421" w:type="dxa"/>
          </w:tcPr>
          <w:p w14:paraId="3333F961" w14:textId="6E3268A8" w:rsidR="005B68A9" w:rsidRPr="002D4EA5" w:rsidRDefault="00D23BB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9.1.</w:t>
            </w:r>
          </w:p>
        </w:tc>
        <w:tc>
          <w:tcPr>
            <w:tcW w:w="2551" w:type="dxa"/>
          </w:tcPr>
          <w:p w14:paraId="6BF2D4EE" w14:textId="505188E0" w:rsidR="005B68A9" w:rsidRPr="002D4EA5" w:rsidRDefault="00D23BB4">
            <w:pPr>
              <w:rPr>
                <w:rFonts w:ascii="Times New Roman" w:hAnsi="Times New Roman" w:cs="Times New Roman"/>
                <w:sz w:val="20"/>
                <w:szCs w:val="20"/>
                <w:lang w:val="uk-UA"/>
              </w:rPr>
            </w:pPr>
            <w:r w:rsidRPr="002D4EA5">
              <w:rPr>
                <w:rFonts w:ascii="Times New Roman" w:hAnsi="Times New Roman" w:cs="Times New Roman"/>
                <w:sz w:val="20"/>
                <w:szCs w:val="20"/>
                <w:lang w:val="uk-UA"/>
              </w:rPr>
              <w:t>Укладення договору</w:t>
            </w:r>
          </w:p>
        </w:tc>
        <w:tc>
          <w:tcPr>
            <w:tcW w:w="6806" w:type="dxa"/>
          </w:tcPr>
          <w:p w14:paraId="5DDF8E5E" w14:textId="02ADDD52" w:rsidR="005B68A9"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Послуги з обов’язкового аудиту фінансової звітності </w:t>
            </w:r>
            <w:r w:rsidR="002B4985" w:rsidRPr="002D4EA5">
              <w:rPr>
                <w:rFonts w:ascii="Times New Roman" w:hAnsi="Times New Roman" w:cs="Times New Roman"/>
                <w:sz w:val="20"/>
                <w:szCs w:val="20"/>
                <w:lang w:val="uk-UA"/>
              </w:rPr>
              <w:t xml:space="preserve">за 2024 рік </w:t>
            </w:r>
            <w:r w:rsidRPr="002D4EA5">
              <w:rPr>
                <w:rFonts w:ascii="Times New Roman" w:hAnsi="Times New Roman" w:cs="Times New Roman"/>
                <w:sz w:val="20"/>
                <w:szCs w:val="20"/>
                <w:lang w:val="uk-UA"/>
              </w:rPr>
              <w:t>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2B4985"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w:t>
            </w:r>
            <w:r w:rsidR="00B12E7B">
              <w:rPr>
                <w:rFonts w:ascii="Times New Roman" w:hAnsi="Times New Roman" w:cs="Times New Roman"/>
                <w:sz w:val="20"/>
                <w:szCs w:val="20"/>
                <w:lang w:val="uk-UA"/>
              </w:rPr>
              <w:t xml:space="preserve"> </w:t>
            </w:r>
            <w:r w:rsidRPr="002D4EA5">
              <w:rPr>
                <w:rFonts w:ascii="Times New Roman" w:hAnsi="Times New Roman" w:cs="Times New Roman"/>
                <w:sz w:val="20"/>
                <w:szCs w:val="20"/>
                <w:lang w:val="uk-UA"/>
              </w:rPr>
              <w:t>Замовника надаються виключно на підставі окремих договорів, укладених між Учасником та Замовником</w:t>
            </w:r>
            <w:r w:rsidR="004D7403" w:rsidRPr="002D4EA5">
              <w:rPr>
                <w:rFonts w:ascii="Times New Roman" w:hAnsi="Times New Roman" w:cs="Times New Roman"/>
                <w:sz w:val="20"/>
                <w:szCs w:val="20"/>
                <w:lang w:val="uk-UA"/>
              </w:rPr>
              <w:t>.</w:t>
            </w:r>
          </w:p>
        </w:tc>
      </w:tr>
      <w:tr w:rsidR="005B68A9" w:rsidRPr="005C063D" w14:paraId="7DCA2A79" w14:textId="77777777" w:rsidTr="002151F2">
        <w:tc>
          <w:tcPr>
            <w:tcW w:w="421" w:type="dxa"/>
          </w:tcPr>
          <w:p w14:paraId="0716DBB7" w14:textId="10F724FB" w:rsidR="005B68A9" w:rsidRPr="002D4EA5" w:rsidRDefault="00D23BB4" w:rsidP="00E17FDC">
            <w:pPr>
              <w:jc w:val="center"/>
              <w:rPr>
                <w:rFonts w:ascii="Times New Roman" w:hAnsi="Times New Roman" w:cs="Times New Roman"/>
                <w:sz w:val="20"/>
                <w:szCs w:val="20"/>
                <w:lang w:val="uk-UA"/>
              </w:rPr>
            </w:pPr>
            <w:r w:rsidRPr="002D4EA5">
              <w:rPr>
                <w:rFonts w:ascii="Times New Roman" w:hAnsi="Times New Roman" w:cs="Times New Roman"/>
                <w:sz w:val="20"/>
                <w:szCs w:val="20"/>
                <w:lang w:val="uk-UA"/>
              </w:rPr>
              <w:t>9.2.</w:t>
            </w:r>
          </w:p>
        </w:tc>
        <w:tc>
          <w:tcPr>
            <w:tcW w:w="2551" w:type="dxa"/>
          </w:tcPr>
          <w:p w14:paraId="12F7B447" w14:textId="2D94366E" w:rsidR="005B68A9" w:rsidRPr="002D4EA5" w:rsidRDefault="00D23BB4">
            <w:pPr>
              <w:rPr>
                <w:rFonts w:ascii="Times New Roman" w:hAnsi="Times New Roman" w:cs="Times New Roman"/>
                <w:sz w:val="20"/>
                <w:szCs w:val="20"/>
                <w:lang w:val="uk-UA"/>
              </w:rPr>
            </w:pPr>
            <w:r w:rsidRPr="002D4EA5">
              <w:rPr>
                <w:rFonts w:ascii="Times New Roman" w:hAnsi="Times New Roman" w:cs="Times New Roman"/>
                <w:sz w:val="20"/>
                <w:szCs w:val="20"/>
                <w:lang w:val="uk-UA"/>
              </w:rPr>
              <w:t>Строк укладання договору</w:t>
            </w:r>
          </w:p>
        </w:tc>
        <w:tc>
          <w:tcPr>
            <w:tcW w:w="6806" w:type="dxa"/>
          </w:tcPr>
          <w:p w14:paraId="43CBD57E" w14:textId="23317992" w:rsidR="005B68A9" w:rsidRPr="002D4EA5" w:rsidRDefault="00D23BB4" w:rsidP="00B12E7B">
            <w:pPr>
              <w:jc w:val="both"/>
              <w:rPr>
                <w:rFonts w:ascii="Times New Roman" w:hAnsi="Times New Roman" w:cs="Times New Roman"/>
                <w:sz w:val="20"/>
                <w:szCs w:val="20"/>
                <w:lang w:val="uk-UA"/>
              </w:rPr>
            </w:pPr>
            <w:r w:rsidRPr="002D4EA5">
              <w:rPr>
                <w:rFonts w:ascii="Times New Roman" w:hAnsi="Times New Roman" w:cs="Times New Roman"/>
                <w:sz w:val="20"/>
                <w:szCs w:val="20"/>
                <w:lang w:val="uk-UA"/>
              </w:rPr>
              <w:t xml:space="preserve">Договори укладаються протягом </w:t>
            </w:r>
            <w:r w:rsidR="00F86AFD" w:rsidRPr="002D4EA5">
              <w:rPr>
                <w:rFonts w:ascii="Times New Roman" w:hAnsi="Times New Roman" w:cs="Times New Roman"/>
                <w:sz w:val="20"/>
                <w:szCs w:val="20"/>
                <w:lang w:val="uk-UA"/>
              </w:rPr>
              <w:t>30</w:t>
            </w:r>
            <w:r w:rsidRPr="002D4EA5">
              <w:rPr>
                <w:rFonts w:ascii="Times New Roman" w:hAnsi="Times New Roman" w:cs="Times New Roman"/>
                <w:sz w:val="20"/>
                <w:szCs w:val="20"/>
                <w:lang w:val="uk-UA"/>
              </w:rPr>
              <w:t xml:space="preserve"> робочих днів з дати прийняття рішення засновником про обрання суб’єкта аудиторської діяльності для надання послуг з обов’язкового аудиту фінансової звітності </w:t>
            </w:r>
            <w:r w:rsidR="002B4985" w:rsidRPr="00B12E7B">
              <w:rPr>
                <w:rFonts w:ascii="Times New Roman" w:hAnsi="Times New Roman" w:cs="Times New Roman"/>
                <w:sz w:val="20"/>
                <w:szCs w:val="20"/>
                <w:lang w:val="uk-UA"/>
              </w:rPr>
              <w:t xml:space="preserve">за 2024 рік </w:t>
            </w:r>
            <w:r w:rsidRPr="002D4EA5">
              <w:rPr>
                <w:rFonts w:ascii="Times New Roman" w:hAnsi="Times New Roman" w:cs="Times New Roman"/>
                <w:sz w:val="20"/>
                <w:szCs w:val="20"/>
                <w:lang w:val="uk-UA"/>
              </w:rPr>
              <w:t>та</w:t>
            </w:r>
            <w:r w:rsidRPr="00B12E7B">
              <w:rPr>
                <w:rFonts w:ascii="Times New Roman" w:hAnsi="Times New Roman" w:cs="Times New Roman"/>
                <w:sz w:val="20"/>
                <w:szCs w:val="20"/>
                <w:lang w:val="uk-UA"/>
              </w:rPr>
              <w:t xml:space="preserve"> </w:t>
            </w:r>
            <w:r w:rsidRPr="002D4EA5">
              <w:rPr>
                <w:rFonts w:ascii="Times New Roman" w:hAnsi="Times New Roman" w:cs="Times New Roman"/>
                <w:sz w:val="20"/>
                <w:szCs w:val="20"/>
                <w:lang w:val="uk-UA"/>
              </w:rPr>
              <w:t>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2B4985" w:rsidRPr="00B12E7B">
              <w:rPr>
                <w:rFonts w:ascii="Times New Roman" w:hAnsi="Times New Roman" w:cs="Times New Roman"/>
                <w:sz w:val="20"/>
                <w:szCs w:val="20"/>
                <w:lang w:val="uk-UA"/>
              </w:rPr>
              <w:t>5</w:t>
            </w:r>
            <w:r w:rsidRPr="002D4EA5">
              <w:rPr>
                <w:rFonts w:ascii="Times New Roman" w:hAnsi="Times New Roman" w:cs="Times New Roman"/>
                <w:sz w:val="20"/>
                <w:szCs w:val="20"/>
                <w:lang w:val="uk-UA"/>
              </w:rPr>
              <w:t>р.</w:t>
            </w:r>
          </w:p>
        </w:tc>
      </w:tr>
    </w:tbl>
    <w:p w14:paraId="57294B5C" w14:textId="7CF92C71" w:rsidR="00FE5720" w:rsidRPr="00B12E7B" w:rsidRDefault="00FE5720">
      <w:pPr>
        <w:rPr>
          <w:rFonts w:ascii="Times New Roman" w:hAnsi="Times New Roman" w:cs="Times New Roman"/>
          <w:sz w:val="20"/>
          <w:szCs w:val="20"/>
          <w:lang w:val="uk-UA"/>
        </w:rPr>
      </w:pPr>
    </w:p>
    <w:p w14:paraId="7E2ADB71" w14:textId="13AD994E" w:rsidR="00EE0A59" w:rsidRPr="002D4EA5" w:rsidRDefault="00EE0A59">
      <w:pPr>
        <w:rPr>
          <w:rFonts w:ascii="Times New Roman" w:hAnsi="Times New Roman" w:cs="Times New Roman"/>
          <w:sz w:val="20"/>
          <w:szCs w:val="20"/>
          <w:lang w:val="uk-UA"/>
        </w:rPr>
      </w:pPr>
    </w:p>
    <w:p w14:paraId="05DF09F9" w14:textId="6D817B4B" w:rsidR="00845CE1" w:rsidRPr="002D4EA5" w:rsidRDefault="00845CE1">
      <w:pPr>
        <w:rPr>
          <w:rFonts w:ascii="Times New Roman" w:hAnsi="Times New Roman" w:cs="Times New Roman"/>
          <w:sz w:val="20"/>
          <w:szCs w:val="20"/>
          <w:lang w:val="uk-UA"/>
        </w:rPr>
      </w:pPr>
    </w:p>
    <w:p w14:paraId="1B63DDE1" w14:textId="031D1710" w:rsidR="00845CE1" w:rsidRDefault="00845CE1">
      <w:pPr>
        <w:rPr>
          <w:rFonts w:ascii="Times New Roman" w:hAnsi="Times New Roman" w:cs="Times New Roman"/>
          <w:sz w:val="20"/>
          <w:szCs w:val="20"/>
          <w:lang w:val="uk-UA"/>
        </w:rPr>
      </w:pPr>
    </w:p>
    <w:p w14:paraId="0E0A7B7C" w14:textId="43300024" w:rsidR="005C063D" w:rsidRDefault="005C063D">
      <w:pPr>
        <w:rPr>
          <w:rFonts w:ascii="Times New Roman" w:hAnsi="Times New Roman" w:cs="Times New Roman"/>
          <w:sz w:val="20"/>
          <w:szCs w:val="20"/>
          <w:lang w:val="uk-UA"/>
        </w:rPr>
      </w:pPr>
    </w:p>
    <w:p w14:paraId="1491A6FE" w14:textId="77777777" w:rsidR="00845CE1" w:rsidRPr="00B12E7B" w:rsidRDefault="00845CE1">
      <w:pPr>
        <w:rPr>
          <w:rFonts w:ascii="Times New Roman" w:hAnsi="Times New Roman" w:cs="Times New Roman"/>
          <w:sz w:val="20"/>
          <w:szCs w:val="20"/>
          <w:lang w:val="uk-UA"/>
        </w:rPr>
      </w:pPr>
    </w:p>
    <w:p w14:paraId="0F7E60F6" w14:textId="77777777" w:rsidR="00EE0A59" w:rsidRPr="00B12E7B" w:rsidRDefault="00EE0A59" w:rsidP="00EE0A59">
      <w:pPr>
        <w:pStyle w:val="50"/>
        <w:shd w:val="clear" w:color="auto" w:fill="auto"/>
        <w:rPr>
          <w:sz w:val="20"/>
          <w:szCs w:val="20"/>
          <w:lang w:val="uk-UA"/>
        </w:rPr>
      </w:pPr>
      <w:r w:rsidRPr="00B12E7B">
        <w:rPr>
          <w:sz w:val="20"/>
          <w:szCs w:val="20"/>
          <w:lang w:val="uk-UA"/>
        </w:rPr>
        <w:lastRenderedPageBreak/>
        <w:t>Додаток 1</w:t>
      </w:r>
    </w:p>
    <w:p w14:paraId="7E5A6CF1" w14:textId="0DA42932" w:rsidR="00EE0A59" w:rsidRPr="00B12E7B" w:rsidRDefault="00EE0A59" w:rsidP="00D273F8">
      <w:pPr>
        <w:pStyle w:val="60"/>
        <w:shd w:val="clear" w:color="auto" w:fill="auto"/>
        <w:spacing w:line="240" w:lineRule="auto"/>
        <w:ind w:left="3700"/>
        <w:rPr>
          <w:sz w:val="20"/>
          <w:szCs w:val="20"/>
          <w:lang w:val="uk-UA"/>
        </w:rPr>
      </w:pPr>
      <w:r w:rsidRPr="00B12E7B">
        <w:rPr>
          <w:sz w:val="20"/>
          <w:szCs w:val="20"/>
          <w:lang w:val="uk-UA"/>
        </w:rPr>
        <w:t>до Тендерної документації на проведення конкурсу з відбору суб’єктів аудиторської діяльності, які можуть бути призначені для надання послуг з обов’язкового аудиту фінансової звітності за 202</w:t>
      </w:r>
      <w:r w:rsidR="004862F7" w:rsidRPr="00B12E7B">
        <w:rPr>
          <w:sz w:val="20"/>
          <w:szCs w:val="20"/>
          <w:lang w:val="uk-UA"/>
        </w:rPr>
        <w:t>4</w:t>
      </w:r>
      <w:r w:rsidRPr="00B12E7B">
        <w:rPr>
          <w:sz w:val="20"/>
          <w:szCs w:val="20"/>
          <w:lang w:val="uk-UA"/>
        </w:rPr>
        <w:t xml:space="preserve"> рік та ініціативного аудиту окремої фінансової звітності у відповідності до корпоративної облікової політики материнської компанії станом на 31 січня 202</w:t>
      </w:r>
      <w:r w:rsidR="004862F7" w:rsidRPr="00B12E7B">
        <w:rPr>
          <w:sz w:val="20"/>
          <w:szCs w:val="20"/>
          <w:lang w:val="uk-UA"/>
        </w:rPr>
        <w:t>5</w:t>
      </w:r>
      <w:r w:rsidRPr="00B12E7B">
        <w:rPr>
          <w:sz w:val="20"/>
          <w:szCs w:val="20"/>
          <w:lang w:val="uk-UA"/>
        </w:rPr>
        <w:t xml:space="preserve">р. Дочірнього підприємства «ЛПП Україна» </w:t>
      </w:r>
      <w:r w:rsidR="00C32435" w:rsidRPr="00B12E7B">
        <w:rPr>
          <w:sz w:val="20"/>
          <w:szCs w:val="20"/>
          <w:lang w:val="uk-UA"/>
        </w:rPr>
        <w:t>акціонерного товариства</w:t>
      </w:r>
      <w:r w:rsidRPr="00B12E7B">
        <w:rPr>
          <w:sz w:val="20"/>
          <w:szCs w:val="20"/>
          <w:lang w:val="uk-UA"/>
        </w:rPr>
        <w:t xml:space="preserve"> «ЛПП»</w:t>
      </w:r>
    </w:p>
    <w:p w14:paraId="2F1789C3" w14:textId="350CDA9A" w:rsidR="00D273F8" w:rsidRPr="00B12E7B" w:rsidRDefault="00D273F8" w:rsidP="00EE0A59">
      <w:pPr>
        <w:pStyle w:val="60"/>
        <w:shd w:val="clear" w:color="auto" w:fill="auto"/>
        <w:ind w:left="3700"/>
        <w:rPr>
          <w:sz w:val="20"/>
          <w:szCs w:val="20"/>
          <w:lang w:val="uk-UA"/>
        </w:rPr>
      </w:pPr>
    </w:p>
    <w:p w14:paraId="492B1AD7" w14:textId="7E5978B8" w:rsidR="00D273F8" w:rsidRPr="00B12E7B" w:rsidRDefault="00D273F8" w:rsidP="00D273F8">
      <w:pPr>
        <w:pStyle w:val="60"/>
        <w:shd w:val="clear" w:color="auto" w:fill="auto"/>
        <w:jc w:val="center"/>
        <w:rPr>
          <w:rStyle w:val="10"/>
          <w:rFonts w:eastAsiaTheme="minorHAnsi"/>
          <w:i w:val="0"/>
          <w:iCs w:val="0"/>
          <w:sz w:val="20"/>
          <w:szCs w:val="20"/>
        </w:rPr>
      </w:pPr>
      <w:r w:rsidRPr="00B12E7B">
        <w:rPr>
          <w:rStyle w:val="10"/>
          <w:rFonts w:eastAsiaTheme="minorHAnsi"/>
          <w:i w:val="0"/>
          <w:iCs w:val="0"/>
          <w:sz w:val="20"/>
          <w:szCs w:val="20"/>
        </w:rPr>
        <w:t>Перелік документів, які надаються Учасником в складі тендерної пропозиції</w:t>
      </w:r>
    </w:p>
    <w:p w14:paraId="4979153E" w14:textId="3A5147D5" w:rsidR="00D273F8" w:rsidRPr="00B12E7B" w:rsidRDefault="00D273F8" w:rsidP="00D273F8">
      <w:pPr>
        <w:pStyle w:val="60"/>
        <w:shd w:val="clear" w:color="auto" w:fill="auto"/>
        <w:jc w:val="center"/>
        <w:rPr>
          <w:rStyle w:val="10"/>
          <w:rFonts w:eastAsiaTheme="minorHAnsi"/>
          <w:i w:val="0"/>
          <w:iCs w:val="0"/>
          <w:sz w:val="20"/>
          <w:szCs w:val="20"/>
        </w:rPr>
      </w:pPr>
    </w:p>
    <w:tbl>
      <w:tblPr>
        <w:tblStyle w:val="a3"/>
        <w:tblW w:w="10060" w:type="dxa"/>
        <w:tblLook w:val="04A0" w:firstRow="1" w:lastRow="0" w:firstColumn="1" w:lastColumn="0" w:noHBand="0" w:noVBand="1"/>
      </w:tblPr>
      <w:tblGrid>
        <w:gridCol w:w="616"/>
        <w:gridCol w:w="9444"/>
      </w:tblGrid>
      <w:tr w:rsidR="00D273F8" w:rsidRPr="005C063D" w14:paraId="0DD22228" w14:textId="77777777" w:rsidTr="00D273F8">
        <w:tc>
          <w:tcPr>
            <w:tcW w:w="615" w:type="dxa"/>
          </w:tcPr>
          <w:p w14:paraId="5591D740" w14:textId="2487BC31" w:rsidR="00D273F8" w:rsidRPr="00B12E7B" w:rsidRDefault="00D273F8" w:rsidP="00D273F8">
            <w:pPr>
              <w:pStyle w:val="60"/>
              <w:shd w:val="clear" w:color="auto" w:fill="auto"/>
              <w:jc w:val="center"/>
              <w:rPr>
                <w:rStyle w:val="10"/>
                <w:rFonts w:eastAsiaTheme="minorHAnsi"/>
                <w:i w:val="0"/>
                <w:iCs w:val="0"/>
                <w:sz w:val="20"/>
                <w:szCs w:val="20"/>
              </w:rPr>
            </w:pPr>
            <w:r w:rsidRPr="002D4EA5">
              <w:rPr>
                <w:rStyle w:val="10"/>
                <w:rFonts w:eastAsiaTheme="minorHAnsi"/>
                <w:i w:val="0"/>
                <w:iCs w:val="0"/>
                <w:sz w:val="20"/>
                <w:szCs w:val="20"/>
              </w:rPr>
              <w:t>1.</w:t>
            </w:r>
          </w:p>
        </w:tc>
        <w:tc>
          <w:tcPr>
            <w:tcW w:w="9445" w:type="dxa"/>
          </w:tcPr>
          <w:p w14:paraId="56FB9D65" w14:textId="0C37E220" w:rsidR="00D273F8" w:rsidRPr="002D4EA5" w:rsidRDefault="00D273F8" w:rsidP="00B12E7B">
            <w:pPr>
              <w:pStyle w:val="60"/>
              <w:shd w:val="clear" w:color="auto" w:fill="auto"/>
              <w:rPr>
                <w:rStyle w:val="10"/>
                <w:rFonts w:eastAsiaTheme="minorHAnsi"/>
                <w:i w:val="0"/>
                <w:iCs w:val="0"/>
                <w:sz w:val="20"/>
                <w:szCs w:val="20"/>
              </w:rPr>
            </w:pPr>
            <w:r w:rsidRPr="002D4EA5">
              <w:rPr>
                <w:rStyle w:val="10"/>
                <w:rFonts w:eastAsiaTheme="minorHAnsi"/>
                <w:i w:val="0"/>
                <w:iCs w:val="0"/>
                <w:sz w:val="20"/>
                <w:szCs w:val="20"/>
              </w:rPr>
              <w:t>Документи, які підтверджують відповідність Учасника встановленим вимогам Закону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tc>
      </w:tr>
      <w:tr w:rsidR="00D273F8" w:rsidRPr="002D4EA5" w14:paraId="1EC72447" w14:textId="77777777" w:rsidTr="00D273F8">
        <w:tc>
          <w:tcPr>
            <w:tcW w:w="615" w:type="dxa"/>
          </w:tcPr>
          <w:p w14:paraId="12974518" w14:textId="1D381880"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w:t>
            </w:r>
          </w:p>
        </w:tc>
        <w:tc>
          <w:tcPr>
            <w:tcW w:w="9445" w:type="dxa"/>
          </w:tcPr>
          <w:p w14:paraId="5042691B" w14:textId="3E6DC87A"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чинного свідоцтва про включення до реєстру, виданого Аудиторською палатою України.</w:t>
            </w:r>
          </w:p>
        </w:tc>
      </w:tr>
      <w:tr w:rsidR="00D273F8" w:rsidRPr="005C063D" w14:paraId="67D322B3" w14:textId="77777777" w:rsidTr="00D273F8">
        <w:tc>
          <w:tcPr>
            <w:tcW w:w="615" w:type="dxa"/>
          </w:tcPr>
          <w:p w14:paraId="60B57F3D" w14:textId="089993A7"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1.2.</w:t>
            </w:r>
          </w:p>
        </w:tc>
        <w:tc>
          <w:tcPr>
            <w:tcW w:w="9445" w:type="dxa"/>
          </w:tcPr>
          <w:p w14:paraId="2DDF3A7A" w14:textId="6FC7E4CD"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 xml:space="preserve">Витяг з Розділу </w:t>
            </w:r>
            <w:r w:rsidR="002D4EA5" w:rsidRPr="002D4EA5">
              <w:rPr>
                <w:rStyle w:val="10"/>
                <w:rFonts w:eastAsiaTheme="minorHAnsi"/>
                <w:b w:val="0"/>
                <w:bCs w:val="0"/>
                <w:i w:val="0"/>
                <w:iCs w:val="0"/>
                <w:sz w:val="20"/>
                <w:szCs w:val="20"/>
              </w:rPr>
              <w:t>«</w:t>
            </w:r>
            <w:r w:rsidRPr="002D4EA5">
              <w:rPr>
                <w:rStyle w:val="10"/>
                <w:rFonts w:eastAsiaTheme="minorHAnsi"/>
                <w:b w:val="0"/>
                <w:bCs w:val="0"/>
                <w:i w:val="0"/>
                <w:iCs w:val="0"/>
                <w:sz w:val="20"/>
                <w:szCs w:val="20"/>
              </w:rPr>
              <w:t>Суб’єкти аудиторської діяльності, які мають право проводити обов’язковий аудит фінансової звітності підприємств, що становлять суспільний інтерес</w:t>
            </w:r>
            <w:r w:rsidR="002D4EA5" w:rsidRPr="002D4EA5">
              <w:rPr>
                <w:rStyle w:val="10"/>
                <w:rFonts w:eastAsiaTheme="minorHAnsi"/>
                <w:b w:val="0"/>
                <w:bCs w:val="0"/>
                <w:i w:val="0"/>
                <w:iCs w:val="0"/>
                <w:sz w:val="20"/>
                <w:szCs w:val="20"/>
              </w:rPr>
              <w:t xml:space="preserve">» </w:t>
            </w:r>
            <w:r w:rsidRPr="002D4EA5">
              <w:rPr>
                <w:rStyle w:val="10"/>
                <w:rFonts w:eastAsiaTheme="minorHAnsi"/>
                <w:b w:val="0"/>
                <w:bCs w:val="0"/>
                <w:i w:val="0"/>
                <w:iCs w:val="0"/>
                <w:sz w:val="20"/>
                <w:szCs w:val="20"/>
              </w:rPr>
              <w:t>Реєстру аудиторів та суб’єктів аудиторської діяльності станом на дату підготовки тендерної пропозиції.</w:t>
            </w:r>
          </w:p>
        </w:tc>
      </w:tr>
      <w:tr w:rsidR="00D273F8" w:rsidRPr="002D4EA5" w14:paraId="15F09B99" w14:textId="77777777" w:rsidTr="00D273F8">
        <w:tc>
          <w:tcPr>
            <w:tcW w:w="615" w:type="dxa"/>
          </w:tcPr>
          <w:p w14:paraId="289196DF" w14:textId="2AA3D0A4"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1.3.</w:t>
            </w:r>
          </w:p>
        </w:tc>
        <w:tc>
          <w:tcPr>
            <w:tcW w:w="9445" w:type="dxa"/>
          </w:tcPr>
          <w:p w14:paraId="7455AD91" w14:textId="58ED5798"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чинного свідоцтва про відповідність системи контролю якості, виданого Аудиторською палатою України.</w:t>
            </w:r>
          </w:p>
        </w:tc>
      </w:tr>
      <w:tr w:rsidR="00D273F8" w:rsidRPr="005C063D" w14:paraId="4072A1FD" w14:textId="77777777" w:rsidTr="00D273F8">
        <w:tc>
          <w:tcPr>
            <w:tcW w:w="615" w:type="dxa"/>
          </w:tcPr>
          <w:p w14:paraId="0FD890E6" w14:textId="0AEE4ECE"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1.4.</w:t>
            </w:r>
          </w:p>
        </w:tc>
        <w:tc>
          <w:tcPr>
            <w:tcW w:w="9445" w:type="dxa"/>
          </w:tcPr>
          <w:p w14:paraId="023B853A" w14:textId="069E9B20" w:rsidR="00D273F8" w:rsidRPr="002D4EA5" w:rsidRDefault="004D7403"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 xml:space="preserve">У випадку надання суб’єктом аудиторської діяльності послуг </w:t>
            </w:r>
            <w:r w:rsidR="008869CE" w:rsidRPr="002D4EA5">
              <w:rPr>
                <w:rStyle w:val="10"/>
                <w:rFonts w:eastAsiaTheme="minorHAnsi"/>
                <w:b w:val="0"/>
                <w:bCs w:val="0"/>
                <w:i w:val="0"/>
                <w:iCs w:val="0"/>
                <w:sz w:val="20"/>
                <w:szCs w:val="20"/>
              </w:rPr>
              <w:t>з</w:t>
            </w:r>
            <w:r w:rsidR="008869CE" w:rsidRPr="002D4EA5">
              <w:rPr>
                <w:rStyle w:val="10"/>
                <w:rFonts w:eastAsiaTheme="minorHAnsi"/>
                <w:b w:val="0"/>
                <w:bCs w:val="0"/>
                <w:sz w:val="20"/>
                <w:szCs w:val="20"/>
              </w:rPr>
              <w:t xml:space="preserve"> </w:t>
            </w:r>
            <w:r w:rsidR="008869CE" w:rsidRPr="00B12E7B">
              <w:rPr>
                <w:rStyle w:val="10"/>
                <w:rFonts w:eastAsiaTheme="minorHAnsi"/>
                <w:b w:val="0"/>
                <w:bCs w:val="0"/>
                <w:i w:val="0"/>
                <w:iCs w:val="0"/>
                <w:sz w:val="20"/>
                <w:szCs w:val="20"/>
              </w:rPr>
              <w:t>обов’язкового аудиту</w:t>
            </w:r>
            <w:r w:rsidR="00845CE1" w:rsidRPr="002D4EA5">
              <w:rPr>
                <w:rStyle w:val="10"/>
                <w:rFonts w:eastAsiaTheme="minorHAnsi"/>
                <w:b w:val="0"/>
                <w:bCs w:val="0"/>
                <w:i w:val="0"/>
                <w:iCs w:val="0"/>
                <w:sz w:val="20"/>
                <w:szCs w:val="20"/>
              </w:rPr>
              <w:t xml:space="preserve"> фінансової звітності</w:t>
            </w:r>
            <w:r w:rsidR="008869CE" w:rsidRPr="002D4EA5">
              <w:rPr>
                <w:rStyle w:val="10"/>
                <w:rFonts w:eastAsiaTheme="minorHAnsi"/>
                <w:b w:val="0"/>
                <w:bCs w:val="0"/>
                <w:sz w:val="20"/>
                <w:szCs w:val="20"/>
              </w:rPr>
              <w:t xml:space="preserve"> </w:t>
            </w:r>
            <w:r w:rsidRPr="002D4EA5">
              <w:rPr>
                <w:rStyle w:val="10"/>
                <w:rFonts w:eastAsiaTheme="minorHAnsi"/>
                <w:b w:val="0"/>
                <w:bCs w:val="0"/>
                <w:i w:val="0"/>
                <w:iCs w:val="0"/>
                <w:sz w:val="20"/>
                <w:szCs w:val="20"/>
              </w:rPr>
              <w:t xml:space="preserve">підприємству, що становить суспільний інтерес, більше ніж впродовж п’яти років поспіль, довідка в довільній формі про те, що загальна сума винагороди, отримана від цього підприємства, щорічно впродовж п’яти років поспіль не перевищує 15 відсотків загальної суми чистого доходу від надання послуг таким суб’єктом аудиторської діяльності.  </w:t>
            </w:r>
          </w:p>
        </w:tc>
      </w:tr>
      <w:tr w:rsidR="00D273F8" w:rsidRPr="005C063D" w14:paraId="2A6F8B7A" w14:textId="77777777" w:rsidTr="00D273F8">
        <w:tc>
          <w:tcPr>
            <w:tcW w:w="615" w:type="dxa"/>
          </w:tcPr>
          <w:p w14:paraId="2FAA1DFD" w14:textId="0C44C0DA"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1.5.</w:t>
            </w:r>
          </w:p>
        </w:tc>
        <w:tc>
          <w:tcPr>
            <w:tcW w:w="9445" w:type="dxa"/>
          </w:tcPr>
          <w:p w14:paraId="2C4D3ED0" w14:textId="0FC76C7B"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Довідка в довільній формі, яка підтверджує відсутність обмежень, пов’язаних 3 тривалістю надання Замовнику послуг з обов’язкового аудиту фінансової звітності.</w:t>
            </w:r>
          </w:p>
        </w:tc>
      </w:tr>
      <w:tr w:rsidR="00D273F8" w:rsidRPr="005C063D" w14:paraId="0B51997A" w14:textId="77777777" w:rsidTr="00D273F8">
        <w:tc>
          <w:tcPr>
            <w:tcW w:w="615" w:type="dxa"/>
          </w:tcPr>
          <w:p w14:paraId="15D01ACB" w14:textId="1348EB18"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1.6.</w:t>
            </w:r>
          </w:p>
        </w:tc>
        <w:tc>
          <w:tcPr>
            <w:tcW w:w="9445" w:type="dxa"/>
          </w:tcPr>
          <w:p w14:paraId="6BA09A70" w14:textId="61561A29"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Довідка в довільній формі про загальну чисельність штатних кваліфікованих працівників Учасника, які залучаються до виконання завдань, та загальну кількість аудиторів, які працюють за основним місцем роботи у Учасника, що містить інформацію щодо прізвища, імені, по-батькові та посади таких працівників та аудиторів, станом на дату підготовки тендерної пропозиції.</w:t>
            </w:r>
          </w:p>
        </w:tc>
      </w:tr>
      <w:tr w:rsidR="00D273F8" w:rsidRPr="002D4EA5" w14:paraId="6A1D6F93" w14:textId="77777777" w:rsidTr="00D273F8">
        <w:tc>
          <w:tcPr>
            <w:tcW w:w="615" w:type="dxa"/>
          </w:tcPr>
          <w:p w14:paraId="58AAB153" w14:textId="7A01C02E"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1.7.</w:t>
            </w:r>
          </w:p>
        </w:tc>
        <w:tc>
          <w:tcPr>
            <w:tcW w:w="9445" w:type="dxa"/>
          </w:tcPr>
          <w:p w14:paraId="2761B304" w14:textId="38418D20"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Копії чинних сертифікатів аудиторів, які працюють за основним місцем роботи у Учасника, виданих Аудиторською палатою України.</w:t>
            </w:r>
          </w:p>
        </w:tc>
      </w:tr>
      <w:tr w:rsidR="00D273F8" w:rsidRPr="005C063D" w14:paraId="2FE02AE0" w14:textId="77777777" w:rsidTr="00D273F8">
        <w:tc>
          <w:tcPr>
            <w:tcW w:w="615" w:type="dxa"/>
          </w:tcPr>
          <w:p w14:paraId="37ED1B0B" w14:textId="6AC9279B"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1.8.</w:t>
            </w:r>
          </w:p>
        </w:tc>
        <w:tc>
          <w:tcPr>
            <w:tcW w:w="9445" w:type="dxa"/>
          </w:tcPr>
          <w:p w14:paraId="1E3344B9" w14:textId="24A99DED"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Копії чинних документів, які підтверджують кваліфікацію відповідно до статті 19 Закону, або копії чинних сертифікатів (дипломів) професійних організацій, що підтверджують високий рівень знань з міжнародних стандартів фінансової звітності, щонайменше на двох штатних кваліфікованих працівників Учасника</w:t>
            </w:r>
            <w:r w:rsidR="004D7403" w:rsidRPr="002D4EA5">
              <w:rPr>
                <w:rStyle w:val="10"/>
                <w:rFonts w:eastAsiaTheme="minorHAnsi"/>
                <w:b w:val="0"/>
                <w:bCs w:val="0"/>
                <w:i w:val="0"/>
                <w:iCs w:val="0"/>
                <w:sz w:val="20"/>
                <w:szCs w:val="20"/>
              </w:rPr>
              <w:t>.</w:t>
            </w:r>
          </w:p>
        </w:tc>
      </w:tr>
      <w:tr w:rsidR="00D273F8" w:rsidRPr="005C063D" w14:paraId="03ED7850" w14:textId="77777777" w:rsidTr="00D273F8">
        <w:tc>
          <w:tcPr>
            <w:tcW w:w="615" w:type="dxa"/>
          </w:tcPr>
          <w:p w14:paraId="7AFB3D74" w14:textId="78AE8128"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1.9.</w:t>
            </w:r>
          </w:p>
        </w:tc>
        <w:tc>
          <w:tcPr>
            <w:tcW w:w="9445" w:type="dxa"/>
          </w:tcPr>
          <w:p w14:paraId="13717DA2" w14:textId="34531E03"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Копію чинного договору страхування цивільно-правової відповідальності Учасника перед третіми особами, укладеного відповідно до положень- діючого законодавства України.</w:t>
            </w:r>
          </w:p>
        </w:tc>
      </w:tr>
      <w:tr w:rsidR="00D273F8" w:rsidRPr="005C063D" w14:paraId="1A3C0DD0" w14:textId="77777777" w:rsidTr="00D273F8">
        <w:tc>
          <w:tcPr>
            <w:tcW w:w="615" w:type="dxa"/>
          </w:tcPr>
          <w:p w14:paraId="6F0EF441" w14:textId="5FB0B8A5"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1.10.</w:t>
            </w:r>
          </w:p>
        </w:tc>
        <w:tc>
          <w:tcPr>
            <w:tcW w:w="9445" w:type="dxa"/>
          </w:tcPr>
          <w:p w14:paraId="2BBD5A40" w14:textId="17695CA3"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Довідка в довільній формі про розмір винагороди за договорами про надання аудиторських послуг з обов’язкового аудиту суб’єктів суспільного інтересу (без урахування податку на додану вартість) протягом року, що минув</w:t>
            </w:r>
            <w:r w:rsidR="004D7403" w:rsidRPr="002D4EA5">
              <w:rPr>
                <w:rStyle w:val="10"/>
                <w:rFonts w:eastAsiaTheme="minorHAnsi"/>
                <w:b w:val="0"/>
                <w:bCs w:val="0"/>
                <w:i w:val="0"/>
                <w:iCs w:val="0"/>
                <w:sz w:val="20"/>
                <w:szCs w:val="20"/>
              </w:rPr>
              <w:t>.</w:t>
            </w:r>
          </w:p>
        </w:tc>
      </w:tr>
      <w:tr w:rsidR="00D273F8" w:rsidRPr="005C063D" w14:paraId="481C80AE" w14:textId="77777777" w:rsidTr="00D273F8">
        <w:tc>
          <w:tcPr>
            <w:tcW w:w="615" w:type="dxa"/>
          </w:tcPr>
          <w:p w14:paraId="49A2030C" w14:textId="2AE0244A"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1.11.</w:t>
            </w:r>
          </w:p>
        </w:tc>
        <w:tc>
          <w:tcPr>
            <w:tcW w:w="9445" w:type="dxa"/>
          </w:tcPr>
          <w:p w14:paraId="675BCEE1" w14:textId="42498132"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Довідка в довільній формі про ненадання безпосередньо або опосередковано Учасником та будь-яким іншим учасником аудиторської мережі, до якої належить Учасник, Замовнику послуг, зазначених у частині 4 статті 6 Закону.</w:t>
            </w:r>
          </w:p>
        </w:tc>
      </w:tr>
      <w:tr w:rsidR="00D273F8" w:rsidRPr="002D4EA5" w14:paraId="1BB1E6D5" w14:textId="77777777" w:rsidTr="00D273F8">
        <w:tc>
          <w:tcPr>
            <w:tcW w:w="615" w:type="dxa"/>
          </w:tcPr>
          <w:p w14:paraId="58E205EF" w14:textId="445E5B67"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1.12.</w:t>
            </w:r>
          </w:p>
        </w:tc>
        <w:tc>
          <w:tcPr>
            <w:tcW w:w="9445" w:type="dxa"/>
          </w:tcPr>
          <w:p w14:paraId="720A998F" w14:textId="19B34598"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Довідка в довільній формі про дотримання вимог до внутрішньої організації Суб’єктів аудиторської діяльності, які мають право проводити обов’язковий аудит фінансової звітності, визначених статтею 23 Закону.</w:t>
            </w:r>
          </w:p>
        </w:tc>
      </w:tr>
      <w:tr w:rsidR="00D273F8" w:rsidRPr="005C063D" w14:paraId="1545F761" w14:textId="77777777" w:rsidTr="00D273F8">
        <w:tc>
          <w:tcPr>
            <w:tcW w:w="615" w:type="dxa"/>
          </w:tcPr>
          <w:p w14:paraId="03C80E07" w14:textId="79BE3ADA"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1.13.</w:t>
            </w:r>
          </w:p>
        </w:tc>
        <w:tc>
          <w:tcPr>
            <w:tcW w:w="9445" w:type="dxa"/>
          </w:tcPr>
          <w:p w14:paraId="2CCED173" w14:textId="55A4AA29"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Довідка в довільній формі, яка підтверджує досвід надання Учасником послуг з аудиту фінансової звітності.</w:t>
            </w:r>
          </w:p>
        </w:tc>
      </w:tr>
      <w:tr w:rsidR="00D273F8" w:rsidRPr="005C063D" w14:paraId="5DEC50EA" w14:textId="77777777" w:rsidTr="00D273F8">
        <w:tc>
          <w:tcPr>
            <w:tcW w:w="615" w:type="dxa"/>
          </w:tcPr>
          <w:p w14:paraId="01DCFDE6" w14:textId="0EC2BC27"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1.14.</w:t>
            </w:r>
          </w:p>
        </w:tc>
        <w:tc>
          <w:tcPr>
            <w:tcW w:w="9445" w:type="dxa"/>
          </w:tcPr>
          <w:p w14:paraId="160521BF" w14:textId="62A17119"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 xml:space="preserve">Довідка в довільній формі, яка підтверджує надання Учасником послуг з обов’язкового аудиту фінансової звітності підприємствам, що становлять суспільний інтерес, і містить перелік підприємств, яким надавалися такі </w:t>
            </w:r>
            <w:r w:rsidR="004D7403" w:rsidRPr="002D4EA5">
              <w:rPr>
                <w:rStyle w:val="10"/>
                <w:rFonts w:eastAsiaTheme="minorHAnsi"/>
                <w:b w:val="0"/>
                <w:bCs w:val="0"/>
                <w:i w:val="0"/>
                <w:iCs w:val="0"/>
                <w:sz w:val="20"/>
                <w:szCs w:val="20"/>
              </w:rPr>
              <w:t>п</w:t>
            </w:r>
            <w:r w:rsidR="004D7403" w:rsidRPr="00B12E7B">
              <w:rPr>
                <w:rStyle w:val="10"/>
                <w:rFonts w:eastAsiaTheme="minorHAnsi"/>
                <w:b w:val="0"/>
                <w:bCs w:val="0"/>
                <w:i w:val="0"/>
                <w:iCs w:val="0"/>
                <w:sz w:val="20"/>
                <w:szCs w:val="20"/>
              </w:rPr>
              <w:t>ослуги.</w:t>
            </w:r>
            <w:r w:rsidR="004D7403" w:rsidRPr="002D4EA5">
              <w:rPr>
                <w:rStyle w:val="10"/>
                <w:rFonts w:eastAsiaTheme="minorHAnsi"/>
                <w:b w:val="0"/>
                <w:bCs w:val="0"/>
                <w:sz w:val="20"/>
                <w:szCs w:val="20"/>
              </w:rPr>
              <w:t xml:space="preserve"> </w:t>
            </w:r>
          </w:p>
        </w:tc>
      </w:tr>
      <w:tr w:rsidR="00D273F8" w:rsidRPr="005C063D" w14:paraId="1E981FC0" w14:textId="77777777" w:rsidTr="00D273F8">
        <w:tc>
          <w:tcPr>
            <w:tcW w:w="615" w:type="dxa"/>
          </w:tcPr>
          <w:p w14:paraId="7EDED2C7" w14:textId="407ABB2B"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1.15.</w:t>
            </w:r>
          </w:p>
        </w:tc>
        <w:tc>
          <w:tcPr>
            <w:tcW w:w="9445" w:type="dxa"/>
          </w:tcPr>
          <w:p w14:paraId="45490D82" w14:textId="667CCA2F"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 xml:space="preserve">Довідка в довільній формі, яка підтверджує надання Учасником послуг з обов’язкового аудиту фінансової звітності суб’єктам господарювання в </w:t>
            </w:r>
            <w:r w:rsidR="004D7403" w:rsidRPr="002D4EA5">
              <w:rPr>
                <w:rStyle w:val="10"/>
                <w:rFonts w:eastAsiaTheme="minorHAnsi"/>
                <w:b w:val="0"/>
                <w:bCs w:val="0"/>
                <w:i w:val="0"/>
                <w:iCs w:val="0"/>
                <w:sz w:val="20"/>
                <w:szCs w:val="20"/>
              </w:rPr>
              <w:t xml:space="preserve">аналогічній </w:t>
            </w:r>
            <w:r w:rsidRPr="002D4EA5">
              <w:rPr>
                <w:rStyle w:val="10"/>
                <w:rFonts w:eastAsiaTheme="minorHAnsi"/>
                <w:b w:val="0"/>
                <w:bCs w:val="0"/>
                <w:i w:val="0"/>
                <w:iCs w:val="0"/>
                <w:sz w:val="20"/>
                <w:szCs w:val="20"/>
              </w:rPr>
              <w:t>галузі, і містить перелік суб’єктів господарювання, яким надавалися такі послуги.</w:t>
            </w:r>
          </w:p>
        </w:tc>
      </w:tr>
      <w:tr w:rsidR="00820AAA" w:rsidRPr="005C063D" w14:paraId="73DC0C03" w14:textId="77777777" w:rsidTr="00D273F8">
        <w:tc>
          <w:tcPr>
            <w:tcW w:w="615" w:type="dxa"/>
          </w:tcPr>
          <w:p w14:paraId="36BDCF88" w14:textId="644887F7" w:rsidR="00820AAA" w:rsidRPr="002D4EA5" w:rsidRDefault="00820AAA"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1</w:t>
            </w:r>
            <w:r w:rsidRPr="00B12E7B">
              <w:rPr>
                <w:rStyle w:val="10"/>
                <w:rFonts w:eastAsiaTheme="minorHAnsi"/>
                <w:b w:val="0"/>
                <w:bCs w:val="0"/>
                <w:i w:val="0"/>
                <w:iCs w:val="0"/>
                <w:sz w:val="20"/>
                <w:szCs w:val="20"/>
              </w:rPr>
              <w:t>.16.</w:t>
            </w:r>
          </w:p>
        </w:tc>
        <w:tc>
          <w:tcPr>
            <w:tcW w:w="9445" w:type="dxa"/>
          </w:tcPr>
          <w:p w14:paraId="2ACF7584" w14:textId="5D16BCC9" w:rsidR="00820AAA" w:rsidRPr="002D4EA5" w:rsidRDefault="00820AAA"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 xml:space="preserve">Довідка в довільній формі, що суб'єкт аудиторської діяльності, його власники (засновники, учасники), посадові особи, ключові партнери, їхні близькі родичі та члени сім’ї є незалежними від ДП «ЛПП Україна» АТ «ЛПП» в розумінні статті 10 Закону України </w:t>
            </w:r>
            <w:r w:rsidR="00845CE1" w:rsidRPr="002D4EA5">
              <w:rPr>
                <w:rStyle w:val="10"/>
                <w:rFonts w:eastAsiaTheme="minorHAnsi"/>
                <w:b w:val="0"/>
                <w:bCs w:val="0"/>
                <w:i w:val="0"/>
                <w:iCs w:val="0"/>
                <w:sz w:val="20"/>
                <w:szCs w:val="20"/>
              </w:rPr>
              <w:t>«</w:t>
            </w:r>
            <w:r w:rsidRPr="002D4EA5">
              <w:rPr>
                <w:rStyle w:val="10"/>
                <w:rFonts w:eastAsiaTheme="minorHAnsi"/>
                <w:b w:val="0"/>
                <w:bCs w:val="0"/>
                <w:i w:val="0"/>
                <w:iCs w:val="0"/>
                <w:sz w:val="20"/>
                <w:szCs w:val="20"/>
              </w:rPr>
              <w:t>Про аудит фінансової звітності та аудиторську діяльність</w:t>
            </w:r>
            <w:r w:rsidR="00845CE1" w:rsidRPr="002D4EA5">
              <w:rPr>
                <w:rStyle w:val="10"/>
                <w:rFonts w:eastAsiaTheme="minorHAnsi"/>
                <w:b w:val="0"/>
                <w:bCs w:val="0"/>
                <w:i w:val="0"/>
                <w:iCs w:val="0"/>
                <w:sz w:val="20"/>
                <w:szCs w:val="20"/>
              </w:rPr>
              <w:t>».</w:t>
            </w:r>
          </w:p>
        </w:tc>
      </w:tr>
      <w:tr w:rsidR="00D273F8" w:rsidRPr="002D4EA5" w14:paraId="73D00D2E" w14:textId="77777777" w:rsidTr="00D273F8">
        <w:tc>
          <w:tcPr>
            <w:tcW w:w="615" w:type="dxa"/>
          </w:tcPr>
          <w:p w14:paraId="0B2DD51B" w14:textId="20E723BD" w:rsidR="00D273F8" w:rsidRPr="002D4EA5" w:rsidRDefault="00D273F8" w:rsidP="00D273F8">
            <w:pPr>
              <w:pStyle w:val="60"/>
              <w:shd w:val="clear" w:color="auto" w:fill="auto"/>
              <w:jc w:val="center"/>
              <w:rPr>
                <w:rStyle w:val="10"/>
                <w:rFonts w:eastAsiaTheme="minorHAnsi"/>
                <w:i w:val="0"/>
                <w:iCs w:val="0"/>
                <w:sz w:val="20"/>
                <w:szCs w:val="20"/>
              </w:rPr>
            </w:pPr>
            <w:r w:rsidRPr="002D4EA5">
              <w:rPr>
                <w:rStyle w:val="10"/>
                <w:rFonts w:eastAsiaTheme="minorHAnsi"/>
                <w:i w:val="0"/>
                <w:iCs w:val="0"/>
                <w:sz w:val="20"/>
                <w:szCs w:val="20"/>
              </w:rPr>
              <w:t>2.</w:t>
            </w:r>
          </w:p>
        </w:tc>
        <w:tc>
          <w:tcPr>
            <w:tcW w:w="9445" w:type="dxa"/>
          </w:tcPr>
          <w:p w14:paraId="785519EA" w14:textId="648A88AB" w:rsidR="00D273F8" w:rsidRPr="002D4EA5" w:rsidRDefault="00D273F8" w:rsidP="00B12E7B">
            <w:pPr>
              <w:pStyle w:val="60"/>
              <w:shd w:val="clear" w:color="auto" w:fill="auto"/>
              <w:rPr>
                <w:rStyle w:val="10"/>
                <w:rFonts w:eastAsiaTheme="minorHAnsi"/>
                <w:i w:val="0"/>
                <w:iCs w:val="0"/>
                <w:sz w:val="20"/>
                <w:szCs w:val="20"/>
              </w:rPr>
            </w:pPr>
            <w:r w:rsidRPr="002D4EA5">
              <w:rPr>
                <w:rStyle w:val="10"/>
                <w:rFonts w:eastAsiaTheme="minorHAnsi"/>
                <w:i w:val="0"/>
                <w:iCs w:val="0"/>
                <w:sz w:val="20"/>
                <w:szCs w:val="20"/>
              </w:rPr>
              <w:t>Інші документи</w:t>
            </w:r>
          </w:p>
        </w:tc>
      </w:tr>
      <w:tr w:rsidR="00D273F8" w:rsidRPr="005C063D" w14:paraId="43C07600" w14:textId="77777777" w:rsidTr="00D273F8">
        <w:tc>
          <w:tcPr>
            <w:tcW w:w="615" w:type="dxa"/>
          </w:tcPr>
          <w:p w14:paraId="3BE2BA38" w14:textId="3779D55D"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2.1.</w:t>
            </w:r>
          </w:p>
        </w:tc>
        <w:tc>
          <w:tcPr>
            <w:tcW w:w="9445" w:type="dxa"/>
          </w:tcPr>
          <w:p w14:paraId="040EB849" w14:textId="0DA9E973"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Статуту або іншого установчого документа.</w:t>
            </w:r>
          </w:p>
        </w:tc>
      </w:tr>
      <w:tr w:rsidR="00D273F8" w:rsidRPr="005C063D" w14:paraId="44A2F0ED" w14:textId="77777777" w:rsidTr="00D273F8">
        <w:tc>
          <w:tcPr>
            <w:tcW w:w="615" w:type="dxa"/>
          </w:tcPr>
          <w:p w14:paraId="44C57A32" w14:textId="49ED8F04"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2.2.</w:t>
            </w:r>
          </w:p>
        </w:tc>
        <w:tc>
          <w:tcPr>
            <w:tcW w:w="9445" w:type="dxa"/>
          </w:tcPr>
          <w:p w14:paraId="66ED9CBD" w14:textId="509BA3A2"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виписки з ЄДР або Свідоцтва про державну реєстрацію.</w:t>
            </w:r>
          </w:p>
        </w:tc>
      </w:tr>
      <w:tr w:rsidR="00D273F8" w:rsidRPr="005C063D" w14:paraId="7DD07761" w14:textId="77777777" w:rsidTr="00D273F8">
        <w:tc>
          <w:tcPr>
            <w:tcW w:w="615" w:type="dxa"/>
          </w:tcPr>
          <w:p w14:paraId="4BCA92B9" w14:textId="385B9C93"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lastRenderedPageBreak/>
              <w:t>2.3.</w:t>
            </w:r>
          </w:p>
        </w:tc>
        <w:tc>
          <w:tcPr>
            <w:tcW w:w="9445" w:type="dxa"/>
          </w:tcPr>
          <w:p w14:paraId="356BA61D" w14:textId="28623B99"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витягу з ЄДР за всіма критеріями пошуку, виданого не раніше дати розміщення оголошення про проведення Конкурсу.</w:t>
            </w:r>
          </w:p>
        </w:tc>
      </w:tr>
      <w:tr w:rsidR="00D273F8" w:rsidRPr="005C063D" w14:paraId="3CFF79A9" w14:textId="77777777" w:rsidTr="00D273F8">
        <w:tc>
          <w:tcPr>
            <w:tcW w:w="615" w:type="dxa"/>
          </w:tcPr>
          <w:p w14:paraId="58FCC983" w14:textId="5EFCA4BE"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2.4.</w:t>
            </w:r>
          </w:p>
        </w:tc>
        <w:tc>
          <w:tcPr>
            <w:tcW w:w="9445" w:type="dxa"/>
          </w:tcPr>
          <w:p w14:paraId="74CB7975" w14:textId="2F2FFE66"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витягу з реєстру платників податку на додану вартість або єдиного податку</w:t>
            </w:r>
          </w:p>
        </w:tc>
      </w:tr>
      <w:tr w:rsidR="00D273F8" w:rsidRPr="005C063D" w14:paraId="2D818556" w14:textId="77777777" w:rsidTr="00D273F8">
        <w:tc>
          <w:tcPr>
            <w:tcW w:w="615" w:type="dxa"/>
          </w:tcPr>
          <w:p w14:paraId="0DE6284B" w14:textId="626E9D0D"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2.5.</w:t>
            </w:r>
          </w:p>
        </w:tc>
        <w:tc>
          <w:tcPr>
            <w:tcW w:w="9445" w:type="dxa"/>
          </w:tcPr>
          <w:p w14:paraId="51A4774C" w14:textId="25A915AC" w:rsidR="00D273F8" w:rsidRPr="002D4EA5"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Копія наказу про призначення керівника Учасника.</w:t>
            </w:r>
          </w:p>
        </w:tc>
      </w:tr>
      <w:tr w:rsidR="00D273F8" w:rsidRPr="005C063D" w14:paraId="104C9550" w14:textId="77777777" w:rsidTr="00B12E7B">
        <w:trPr>
          <w:trHeight w:val="53"/>
        </w:trPr>
        <w:tc>
          <w:tcPr>
            <w:tcW w:w="615" w:type="dxa"/>
          </w:tcPr>
          <w:p w14:paraId="47E3584F" w14:textId="22F15E49" w:rsidR="00D273F8" w:rsidRPr="002D4EA5" w:rsidRDefault="00D273F8" w:rsidP="00D273F8">
            <w:pPr>
              <w:pStyle w:val="60"/>
              <w:shd w:val="clear" w:color="auto" w:fill="auto"/>
              <w:jc w:val="center"/>
              <w:rPr>
                <w:rStyle w:val="10"/>
                <w:rFonts w:eastAsiaTheme="minorHAnsi"/>
                <w:b w:val="0"/>
                <w:bCs w:val="0"/>
                <w:i w:val="0"/>
                <w:iCs w:val="0"/>
                <w:sz w:val="20"/>
                <w:szCs w:val="20"/>
              </w:rPr>
            </w:pPr>
            <w:r w:rsidRPr="002D4EA5">
              <w:rPr>
                <w:rStyle w:val="10"/>
                <w:rFonts w:eastAsiaTheme="minorHAnsi"/>
                <w:b w:val="0"/>
                <w:bCs w:val="0"/>
                <w:i w:val="0"/>
                <w:iCs w:val="0"/>
                <w:sz w:val="20"/>
                <w:szCs w:val="20"/>
              </w:rPr>
              <w:t>2.6.</w:t>
            </w:r>
          </w:p>
        </w:tc>
        <w:tc>
          <w:tcPr>
            <w:tcW w:w="9445" w:type="dxa"/>
          </w:tcPr>
          <w:p w14:paraId="77BFB340" w14:textId="3E7C987F" w:rsidR="00D273F8" w:rsidRPr="00A05092" w:rsidRDefault="00D273F8" w:rsidP="00B12E7B">
            <w:pPr>
              <w:pStyle w:val="60"/>
              <w:shd w:val="clear" w:color="auto" w:fill="auto"/>
              <w:rPr>
                <w:rStyle w:val="10"/>
                <w:rFonts w:eastAsiaTheme="minorHAnsi"/>
                <w:b w:val="0"/>
                <w:bCs w:val="0"/>
                <w:i w:val="0"/>
                <w:iCs w:val="0"/>
                <w:sz w:val="20"/>
                <w:szCs w:val="20"/>
              </w:rPr>
            </w:pPr>
            <w:r w:rsidRPr="002D4EA5">
              <w:rPr>
                <w:rStyle w:val="10"/>
                <w:rFonts w:eastAsiaTheme="minorHAnsi"/>
                <w:b w:val="0"/>
                <w:bCs w:val="0"/>
                <w:i w:val="0"/>
                <w:iCs w:val="0"/>
                <w:sz w:val="20"/>
                <w:szCs w:val="20"/>
              </w:rPr>
              <w:t>Копії документів, відповідно до установчих документів Учасника, що підтверджують повноваження посадової особи Учасника або представника Учасника щодо підпису тендерної пропозиції (зокрема: наказ, протокол або витяг з протоколу органу управління, контракт, довіреність або інший документ, що підтверджує повноваження посадової особи Учасника або представника Учасника)</w:t>
            </w:r>
            <w:r w:rsidR="004D7403" w:rsidRPr="002D4EA5">
              <w:rPr>
                <w:rStyle w:val="10"/>
                <w:rFonts w:eastAsiaTheme="minorHAnsi"/>
                <w:b w:val="0"/>
                <w:bCs w:val="0"/>
                <w:i w:val="0"/>
                <w:iCs w:val="0"/>
                <w:sz w:val="20"/>
                <w:szCs w:val="20"/>
              </w:rPr>
              <w:t>.</w:t>
            </w:r>
          </w:p>
        </w:tc>
      </w:tr>
      <w:tr w:rsidR="002D3A96" w:rsidRPr="005C063D" w14:paraId="548B3E8B" w14:textId="77777777" w:rsidTr="00B12E7B">
        <w:trPr>
          <w:trHeight w:val="53"/>
        </w:trPr>
        <w:tc>
          <w:tcPr>
            <w:tcW w:w="615" w:type="dxa"/>
          </w:tcPr>
          <w:p w14:paraId="5672BCE5" w14:textId="38756F2F" w:rsidR="002D3A96" w:rsidRPr="00B41F56" w:rsidRDefault="002D3A96" w:rsidP="00D273F8">
            <w:pPr>
              <w:pStyle w:val="60"/>
              <w:shd w:val="clear" w:color="auto" w:fill="auto"/>
              <w:jc w:val="center"/>
              <w:rPr>
                <w:rStyle w:val="10"/>
                <w:rFonts w:eastAsiaTheme="minorHAnsi"/>
                <w:i w:val="0"/>
                <w:iCs w:val="0"/>
                <w:sz w:val="20"/>
                <w:szCs w:val="20"/>
              </w:rPr>
            </w:pPr>
            <w:r w:rsidRPr="00B41F56">
              <w:rPr>
                <w:rStyle w:val="10"/>
                <w:rFonts w:eastAsiaTheme="minorHAnsi"/>
                <w:i w:val="0"/>
                <w:iCs w:val="0"/>
                <w:sz w:val="20"/>
                <w:szCs w:val="20"/>
              </w:rPr>
              <w:t xml:space="preserve">3. </w:t>
            </w:r>
          </w:p>
        </w:tc>
        <w:tc>
          <w:tcPr>
            <w:tcW w:w="9445" w:type="dxa"/>
          </w:tcPr>
          <w:p w14:paraId="0AC577A2" w14:textId="7CB74BC9" w:rsidR="002D3A96" w:rsidRPr="002151F2" w:rsidRDefault="002D3A96" w:rsidP="00B12E7B">
            <w:pPr>
              <w:pStyle w:val="60"/>
              <w:shd w:val="clear" w:color="auto" w:fill="auto"/>
              <w:rPr>
                <w:rStyle w:val="10"/>
                <w:rFonts w:eastAsiaTheme="minorHAnsi"/>
                <w:i w:val="0"/>
                <w:iCs w:val="0"/>
                <w:sz w:val="20"/>
                <w:szCs w:val="20"/>
              </w:rPr>
            </w:pPr>
            <w:r w:rsidRPr="002D3A96">
              <w:rPr>
                <w:rStyle w:val="10"/>
                <w:rFonts w:eastAsiaTheme="minorHAnsi"/>
                <w:i w:val="0"/>
                <w:iCs w:val="0"/>
                <w:sz w:val="20"/>
                <w:szCs w:val="20"/>
              </w:rPr>
              <w:t>Згоди Учасника</w:t>
            </w:r>
            <w:r w:rsidR="002151F2">
              <w:rPr>
                <w:rStyle w:val="10"/>
                <w:rFonts w:eastAsiaTheme="minorHAnsi"/>
                <w:i w:val="0"/>
                <w:iCs w:val="0"/>
                <w:sz w:val="20"/>
                <w:szCs w:val="20"/>
              </w:rPr>
              <w:t xml:space="preserve"> (надаються разом з тендерною пропозицією)</w:t>
            </w:r>
          </w:p>
        </w:tc>
      </w:tr>
      <w:tr w:rsidR="002D3A96" w:rsidRPr="005C063D" w14:paraId="4F42401F" w14:textId="77777777" w:rsidTr="00B12E7B">
        <w:trPr>
          <w:trHeight w:val="53"/>
        </w:trPr>
        <w:tc>
          <w:tcPr>
            <w:tcW w:w="615" w:type="dxa"/>
          </w:tcPr>
          <w:p w14:paraId="6743C848" w14:textId="7EB8D2B0" w:rsidR="002D3A96" w:rsidRPr="002D3A96" w:rsidRDefault="002D3A96" w:rsidP="00D273F8">
            <w:pPr>
              <w:pStyle w:val="60"/>
              <w:shd w:val="clear" w:color="auto" w:fill="auto"/>
              <w:jc w:val="center"/>
              <w:rPr>
                <w:rStyle w:val="10"/>
                <w:rFonts w:eastAsiaTheme="minorHAnsi"/>
                <w:b w:val="0"/>
                <w:bCs w:val="0"/>
                <w:i w:val="0"/>
                <w:iCs w:val="0"/>
                <w:sz w:val="20"/>
                <w:szCs w:val="20"/>
              </w:rPr>
            </w:pPr>
            <w:r w:rsidRPr="002D3A96">
              <w:rPr>
                <w:rStyle w:val="10"/>
                <w:rFonts w:eastAsiaTheme="minorHAnsi"/>
                <w:b w:val="0"/>
                <w:bCs w:val="0"/>
                <w:i w:val="0"/>
                <w:iCs w:val="0"/>
                <w:sz w:val="20"/>
                <w:szCs w:val="20"/>
              </w:rPr>
              <w:t xml:space="preserve">3.1. </w:t>
            </w:r>
          </w:p>
        </w:tc>
        <w:tc>
          <w:tcPr>
            <w:tcW w:w="9445" w:type="dxa"/>
          </w:tcPr>
          <w:p w14:paraId="2E6762B3" w14:textId="08D693AB" w:rsidR="002D3A96" w:rsidRPr="002D3A96" w:rsidRDefault="002D3A96" w:rsidP="00B12E7B">
            <w:pPr>
              <w:pStyle w:val="60"/>
              <w:shd w:val="clear" w:color="auto" w:fill="auto"/>
              <w:rPr>
                <w:rStyle w:val="10"/>
                <w:rFonts w:eastAsiaTheme="minorHAnsi"/>
                <w:b w:val="0"/>
                <w:bCs w:val="0"/>
                <w:i w:val="0"/>
                <w:iCs w:val="0"/>
                <w:sz w:val="20"/>
                <w:szCs w:val="20"/>
              </w:rPr>
            </w:pPr>
            <w:r w:rsidRPr="002D3A96">
              <w:rPr>
                <w:rStyle w:val="10"/>
                <w:rFonts w:eastAsiaTheme="minorHAnsi"/>
                <w:b w:val="0"/>
                <w:bCs w:val="0"/>
                <w:i w:val="0"/>
                <w:iCs w:val="0"/>
                <w:sz w:val="20"/>
                <w:szCs w:val="20"/>
              </w:rPr>
              <w:t>Надання Учасником згоди Замовнику на доступ до повного обсягу інформації, яка міститься у Електронному кабінеті платника податків Учасника.</w:t>
            </w:r>
            <w:r>
              <w:rPr>
                <w:rStyle w:val="10"/>
                <w:rFonts w:eastAsiaTheme="minorHAnsi"/>
                <w:b w:val="0"/>
                <w:bCs w:val="0"/>
                <w:i w:val="0"/>
                <w:iCs w:val="0"/>
                <w:sz w:val="20"/>
                <w:szCs w:val="20"/>
              </w:rPr>
              <w:t xml:space="preserve"> </w:t>
            </w:r>
            <w:r w:rsidRPr="002D3A96">
              <w:rPr>
                <w:rStyle w:val="10"/>
                <w:rFonts w:eastAsiaTheme="minorHAnsi"/>
                <w:b w:val="0"/>
                <w:bCs w:val="0"/>
                <w:i w:val="0"/>
                <w:iCs w:val="0"/>
                <w:sz w:val="20"/>
                <w:szCs w:val="20"/>
              </w:rPr>
              <w:t>Така згода надається у розділі «Згода» меню «Налаштування» приватної частини Електронного кабінету та передбачає надання органом контролю відомостей про такого платника його контрагентам</w:t>
            </w:r>
            <w:r>
              <w:rPr>
                <w:rStyle w:val="10"/>
                <w:rFonts w:eastAsiaTheme="minorHAnsi"/>
                <w:b w:val="0"/>
                <w:bCs w:val="0"/>
                <w:i w:val="0"/>
                <w:iCs w:val="0"/>
                <w:sz w:val="20"/>
                <w:szCs w:val="20"/>
              </w:rPr>
              <w:t xml:space="preserve"> (партнерам)</w:t>
            </w:r>
            <w:r w:rsidRPr="002D3A96">
              <w:rPr>
                <w:rStyle w:val="10"/>
                <w:rFonts w:eastAsiaTheme="minorHAnsi"/>
                <w:b w:val="0"/>
                <w:bCs w:val="0"/>
                <w:i w:val="0"/>
                <w:iCs w:val="0"/>
                <w:sz w:val="20"/>
                <w:szCs w:val="20"/>
              </w:rPr>
              <w:t xml:space="preserve"> в обсязі, визначеному платником податку.</w:t>
            </w:r>
          </w:p>
        </w:tc>
      </w:tr>
    </w:tbl>
    <w:p w14:paraId="5B3D7731" w14:textId="77777777" w:rsidR="00D273F8" w:rsidRPr="00B12E7B" w:rsidRDefault="00D273F8" w:rsidP="00D273F8">
      <w:pPr>
        <w:pStyle w:val="60"/>
        <w:shd w:val="clear" w:color="auto" w:fill="auto"/>
        <w:jc w:val="center"/>
        <w:rPr>
          <w:rStyle w:val="10"/>
          <w:rFonts w:eastAsiaTheme="minorHAnsi"/>
          <w:i w:val="0"/>
          <w:iCs w:val="0"/>
          <w:sz w:val="20"/>
          <w:szCs w:val="20"/>
        </w:rPr>
      </w:pPr>
    </w:p>
    <w:p w14:paraId="7AA8D71C" w14:textId="77777777" w:rsidR="00D273F8" w:rsidRPr="00B12E7B" w:rsidRDefault="00D273F8" w:rsidP="00D273F8">
      <w:pPr>
        <w:pStyle w:val="60"/>
        <w:shd w:val="clear" w:color="auto" w:fill="auto"/>
        <w:jc w:val="center"/>
        <w:rPr>
          <w:rStyle w:val="10"/>
          <w:rFonts w:eastAsiaTheme="minorHAnsi"/>
          <w:i w:val="0"/>
          <w:iCs w:val="0"/>
          <w:sz w:val="20"/>
          <w:szCs w:val="20"/>
        </w:rPr>
      </w:pPr>
    </w:p>
    <w:p w14:paraId="7BABF90D" w14:textId="77777777" w:rsidR="00EE0A59" w:rsidRPr="00B12E7B" w:rsidRDefault="00EE0A59">
      <w:pPr>
        <w:rPr>
          <w:rFonts w:ascii="Times New Roman" w:hAnsi="Times New Roman" w:cs="Times New Roman"/>
          <w:sz w:val="20"/>
          <w:szCs w:val="20"/>
          <w:lang w:val="uk-UA"/>
        </w:rPr>
      </w:pPr>
    </w:p>
    <w:sectPr w:rsidR="00EE0A59" w:rsidRPr="00B12E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25703"/>
    <w:multiLevelType w:val="hybridMultilevel"/>
    <w:tmpl w:val="99F4B0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F2431E"/>
    <w:multiLevelType w:val="hybridMultilevel"/>
    <w:tmpl w:val="31C85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203E7C"/>
    <w:multiLevelType w:val="hybridMultilevel"/>
    <w:tmpl w:val="A66649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FC5EB3"/>
    <w:multiLevelType w:val="hybridMultilevel"/>
    <w:tmpl w:val="697E81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1928FC"/>
    <w:multiLevelType w:val="hybridMultilevel"/>
    <w:tmpl w:val="1DCA27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3430001">
    <w:abstractNumId w:val="3"/>
  </w:num>
  <w:num w:numId="2" w16cid:durableId="2080862568">
    <w:abstractNumId w:val="4"/>
  </w:num>
  <w:num w:numId="3" w16cid:durableId="475342681">
    <w:abstractNumId w:val="2"/>
  </w:num>
  <w:num w:numId="4" w16cid:durableId="1138835642">
    <w:abstractNumId w:val="0"/>
  </w:num>
  <w:num w:numId="5" w16cid:durableId="937523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0F"/>
    <w:rsid w:val="00011DED"/>
    <w:rsid w:val="000C1086"/>
    <w:rsid w:val="001240CE"/>
    <w:rsid w:val="001F251E"/>
    <w:rsid w:val="002151F2"/>
    <w:rsid w:val="002606D3"/>
    <w:rsid w:val="00260B59"/>
    <w:rsid w:val="002B4985"/>
    <w:rsid w:val="002D3A96"/>
    <w:rsid w:val="002D4EA5"/>
    <w:rsid w:val="002F1FB0"/>
    <w:rsid w:val="0043702A"/>
    <w:rsid w:val="00451E0F"/>
    <w:rsid w:val="004862F7"/>
    <w:rsid w:val="004D7403"/>
    <w:rsid w:val="00520F1D"/>
    <w:rsid w:val="005B68A9"/>
    <w:rsid w:val="005C063D"/>
    <w:rsid w:val="005E176E"/>
    <w:rsid w:val="005F11F4"/>
    <w:rsid w:val="007054A0"/>
    <w:rsid w:val="00820AAA"/>
    <w:rsid w:val="00845CE1"/>
    <w:rsid w:val="008869CE"/>
    <w:rsid w:val="00890AD6"/>
    <w:rsid w:val="00915204"/>
    <w:rsid w:val="00945D01"/>
    <w:rsid w:val="009C22C1"/>
    <w:rsid w:val="009F426F"/>
    <w:rsid w:val="00A05092"/>
    <w:rsid w:val="00AB6303"/>
    <w:rsid w:val="00B12E7B"/>
    <w:rsid w:val="00B41F56"/>
    <w:rsid w:val="00BD38D1"/>
    <w:rsid w:val="00BE5120"/>
    <w:rsid w:val="00BF548D"/>
    <w:rsid w:val="00C32435"/>
    <w:rsid w:val="00C468CF"/>
    <w:rsid w:val="00C9134F"/>
    <w:rsid w:val="00CD3582"/>
    <w:rsid w:val="00D23BB4"/>
    <w:rsid w:val="00D273F8"/>
    <w:rsid w:val="00D547A2"/>
    <w:rsid w:val="00D66A7A"/>
    <w:rsid w:val="00DF61AE"/>
    <w:rsid w:val="00E17FDC"/>
    <w:rsid w:val="00E60A12"/>
    <w:rsid w:val="00E943D1"/>
    <w:rsid w:val="00ED27F5"/>
    <w:rsid w:val="00EE0A59"/>
    <w:rsid w:val="00F25D65"/>
    <w:rsid w:val="00F866B5"/>
    <w:rsid w:val="00F86AFD"/>
    <w:rsid w:val="00F938A0"/>
    <w:rsid w:val="00FE5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4B394"/>
  <w15:docId w15:val="{54EC2CB3-0C96-40A0-BD30-2DD06BCA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rsid w:val="00FE572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
    <w:basedOn w:val="1"/>
    <w:rsid w:val="00FE5720"/>
    <w:rPr>
      <w:rFonts w:ascii="Times New Roman" w:eastAsia="Times New Roman" w:hAnsi="Times New Roman" w:cs="Times New Roman"/>
      <w:b/>
      <w:bCs/>
      <w:i w:val="0"/>
      <w:iCs w:val="0"/>
      <w:smallCaps w:val="0"/>
      <w:strike w:val="0"/>
      <w:color w:val="000000"/>
      <w:spacing w:val="0"/>
      <w:w w:val="100"/>
      <w:position w:val="0"/>
      <w:sz w:val="32"/>
      <w:szCs w:val="32"/>
      <w:u w:val="none"/>
      <w:lang w:val="uk-UA" w:eastAsia="uk-UA" w:bidi="uk-UA"/>
    </w:rPr>
  </w:style>
  <w:style w:type="character" w:customStyle="1" w:styleId="2">
    <w:name w:val="Основний текст (2) + Напівжирний"/>
    <w:basedOn w:val="a0"/>
    <w:rsid w:val="00E17FDC"/>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styleId="a4">
    <w:name w:val="Hyperlink"/>
    <w:basedOn w:val="a0"/>
    <w:uiPriority w:val="99"/>
    <w:unhideWhenUsed/>
    <w:rsid w:val="002606D3"/>
    <w:rPr>
      <w:color w:val="0563C1" w:themeColor="hyperlink"/>
      <w:u w:val="single"/>
    </w:rPr>
  </w:style>
  <w:style w:type="character" w:styleId="a5">
    <w:name w:val="Unresolved Mention"/>
    <w:basedOn w:val="a0"/>
    <w:uiPriority w:val="99"/>
    <w:semiHidden/>
    <w:unhideWhenUsed/>
    <w:rsid w:val="002606D3"/>
    <w:rPr>
      <w:color w:val="605E5C"/>
      <w:shd w:val="clear" w:color="auto" w:fill="E1DFDD"/>
    </w:rPr>
  </w:style>
  <w:style w:type="character" w:customStyle="1" w:styleId="20">
    <w:name w:val="Основний текст (2)_"/>
    <w:basedOn w:val="a0"/>
    <w:link w:val="21"/>
    <w:rsid w:val="0043702A"/>
    <w:rPr>
      <w:rFonts w:ascii="Times New Roman" w:eastAsia="Times New Roman" w:hAnsi="Times New Roman" w:cs="Times New Roman"/>
      <w:shd w:val="clear" w:color="auto" w:fill="FFFFFF"/>
    </w:rPr>
  </w:style>
  <w:style w:type="paragraph" w:customStyle="1" w:styleId="21">
    <w:name w:val="Основний текст (2)"/>
    <w:basedOn w:val="a"/>
    <w:link w:val="20"/>
    <w:rsid w:val="0043702A"/>
    <w:pPr>
      <w:widowControl w:val="0"/>
      <w:shd w:val="clear" w:color="auto" w:fill="FFFFFF"/>
      <w:spacing w:after="0" w:line="278" w:lineRule="exact"/>
      <w:ind w:hanging="280"/>
    </w:pPr>
    <w:rPr>
      <w:rFonts w:ascii="Times New Roman" w:eastAsia="Times New Roman" w:hAnsi="Times New Roman" w:cs="Times New Roman"/>
    </w:rPr>
  </w:style>
  <w:style w:type="paragraph" w:styleId="a6">
    <w:name w:val="List Paragraph"/>
    <w:basedOn w:val="a"/>
    <w:uiPriority w:val="34"/>
    <w:qFormat/>
    <w:rsid w:val="00915204"/>
    <w:pPr>
      <w:ind w:left="720"/>
      <w:contextualSpacing/>
    </w:pPr>
  </w:style>
  <w:style w:type="character" w:styleId="a7">
    <w:name w:val="annotation reference"/>
    <w:basedOn w:val="a0"/>
    <w:uiPriority w:val="99"/>
    <w:semiHidden/>
    <w:unhideWhenUsed/>
    <w:rsid w:val="00C468CF"/>
    <w:rPr>
      <w:sz w:val="16"/>
      <w:szCs w:val="16"/>
    </w:rPr>
  </w:style>
  <w:style w:type="paragraph" w:styleId="a8">
    <w:name w:val="annotation text"/>
    <w:basedOn w:val="a"/>
    <w:link w:val="a9"/>
    <w:uiPriority w:val="99"/>
    <w:semiHidden/>
    <w:unhideWhenUsed/>
    <w:rsid w:val="00C468CF"/>
    <w:pPr>
      <w:spacing w:line="240" w:lineRule="auto"/>
    </w:pPr>
    <w:rPr>
      <w:sz w:val="20"/>
      <w:szCs w:val="20"/>
    </w:rPr>
  </w:style>
  <w:style w:type="character" w:customStyle="1" w:styleId="a9">
    <w:name w:val="Текст примітки Знак"/>
    <w:basedOn w:val="a0"/>
    <w:link w:val="a8"/>
    <w:uiPriority w:val="99"/>
    <w:semiHidden/>
    <w:rsid w:val="00C468CF"/>
    <w:rPr>
      <w:sz w:val="20"/>
      <w:szCs w:val="20"/>
    </w:rPr>
  </w:style>
  <w:style w:type="paragraph" w:styleId="aa">
    <w:name w:val="annotation subject"/>
    <w:basedOn w:val="a8"/>
    <w:next w:val="a8"/>
    <w:link w:val="ab"/>
    <w:uiPriority w:val="99"/>
    <w:semiHidden/>
    <w:unhideWhenUsed/>
    <w:rsid w:val="00C468CF"/>
    <w:rPr>
      <w:b/>
      <w:bCs/>
    </w:rPr>
  </w:style>
  <w:style w:type="character" w:customStyle="1" w:styleId="ab">
    <w:name w:val="Тема примітки Знак"/>
    <w:basedOn w:val="a9"/>
    <w:link w:val="aa"/>
    <w:uiPriority w:val="99"/>
    <w:semiHidden/>
    <w:rsid w:val="00C468CF"/>
    <w:rPr>
      <w:b/>
      <w:bCs/>
      <w:sz w:val="20"/>
      <w:szCs w:val="20"/>
    </w:rPr>
  </w:style>
  <w:style w:type="paragraph" w:styleId="ac">
    <w:name w:val="Balloon Text"/>
    <w:basedOn w:val="a"/>
    <w:link w:val="ad"/>
    <w:uiPriority w:val="99"/>
    <w:semiHidden/>
    <w:unhideWhenUsed/>
    <w:rsid w:val="00C468CF"/>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468CF"/>
    <w:rPr>
      <w:rFonts w:ascii="Segoe UI" w:hAnsi="Segoe UI" w:cs="Segoe UI"/>
      <w:sz w:val="18"/>
      <w:szCs w:val="18"/>
    </w:rPr>
  </w:style>
  <w:style w:type="character" w:customStyle="1" w:styleId="5">
    <w:name w:val="Основний текст (5)_"/>
    <w:basedOn w:val="a0"/>
    <w:link w:val="50"/>
    <w:rsid w:val="00EE0A59"/>
    <w:rPr>
      <w:rFonts w:ascii="Times New Roman" w:eastAsia="Times New Roman" w:hAnsi="Times New Roman" w:cs="Times New Roman"/>
      <w:b/>
      <w:bCs/>
      <w:i/>
      <w:iCs/>
      <w:sz w:val="19"/>
      <w:szCs w:val="19"/>
      <w:shd w:val="clear" w:color="auto" w:fill="FFFFFF"/>
    </w:rPr>
  </w:style>
  <w:style w:type="character" w:customStyle="1" w:styleId="6">
    <w:name w:val="Основний текст (6)_"/>
    <w:basedOn w:val="a0"/>
    <w:link w:val="60"/>
    <w:rsid w:val="00EE0A59"/>
    <w:rPr>
      <w:rFonts w:ascii="Times New Roman" w:eastAsia="Times New Roman" w:hAnsi="Times New Roman" w:cs="Times New Roman"/>
      <w:i/>
      <w:iCs/>
      <w:shd w:val="clear" w:color="auto" w:fill="FFFFFF"/>
    </w:rPr>
  </w:style>
  <w:style w:type="paragraph" w:customStyle="1" w:styleId="50">
    <w:name w:val="Основний текст (5)"/>
    <w:basedOn w:val="a"/>
    <w:link w:val="5"/>
    <w:rsid w:val="00EE0A59"/>
    <w:pPr>
      <w:widowControl w:val="0"/>
      <w:shd w:val="clear" w:color="auto" w:fill="FFFFFF"/>
      <w:spacing w:after="0" w:line="250" w:lineRule="exact"/>
      <w:jc w:val="right"/>
    </w:pPr>
    <w:rPr>
      <w:rFonts w:ascii="Times New Roman" w:eastAsia="Times New Roman" w:hAnsi="Times New Roman" w:cs="Times New Roman"/>
      <w:b/>
      <w:bCs/>
      <w:i/>
      <w:iCs/>
      <w:sz w:val="19"/>
      <w:szCs w:val="19"/>
    </w:rPr>
  </w:style>
  <w:style w:type="paragraph" w:customStyle="1" w:styleId="60">
    <w:name w:val="Основний текст (6)"/>
    <w:basedOn w:val="a"/>
    <w:link w:val="6"/>
    <w:rsid w:val="00EE0A59"/>
    <w:pPr>
      <w:widowControl w:val="0"/>
      <w:shd w:val="clear" w:color="auto" w:fill="FFFFFF"/>
      <w:spacing w:after="0" w:line="250" w:lineRule="exact"/>
      <w:jc w:val="both"/>
    </w:pPr>
    <w:rPr>
      <w:rFonts w:ascii="Times New Roman" w:eastAsia="Times New Roman" w:hAnsi="Times New Roman" w:cs="Times New Roman"/>
      <w:i/>
      <w:iCs/>
    </w:rPr>
  </w:style>
  <w:style w:type="paragraph" w:styleId="ae">
    <w:name w:val="Revision"/>
    <w:hidden/>
    <w:uiPriority w:val="99"/>
    <w:semiHidden/>
    <w:rsid w:val="004D74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ppukraine.com.ua/" TargetMode="External"/><Relationship Id="rId3" Type="http://schemas.openxmlformats.org/officeDocument/2006/relationships/styles" Target="styles.xml"/><Relationship Id="rId7" Type="http://schemas.openxmlformats.org/officeDocument/2006/relationships/hyperlink" Target="mailto:uliana.sorochenko@lp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yana.Yakymiv@lpp.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3066E-D3C2-42FD-86E9-5E732A8F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2688</Words>
  <Characters>18447</Characters>
  <Application>Microsoft Office Word</Application>
  <DocSecurity>0</DocSecurity>
  <Lines>498</Lines>
  <Paragraphs>260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Samoylichenko</dc:creator>
  <cp:keywords/>
  <dc:description/>
  <cp:lastModifiedBy>Iryna Kovalyk</cp:lastModifiedBy>
  <cp:revision>9</cp:revision>
  <dcterms:created xsi:type="dcterms:W3CDTF">2024-07-01T09:04:00Z</dcterms:created>
  <dcterms:modified xsi:type="dcterms:W3CDTF">2024-07-01T11:35:00Z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11c8aacc208adf1127a69a1fe2fdb6bce0ba1d8c1e1ec0424bc42157aceaa0d3</vt:lpwstr>
  </property>
</Properties>
</file>